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A54F5" w14:textId="77777777" w:rsidR="00557590" w:rsidRPr="00A6645B" w:rsidRDefault="002F6E31" w:rsidP="002F6E31">
      <w:pPr>
        <w:pStyle w:val="NormalWeb"/>
        <w:tabs>
          <w:tab w:val="left" w:pos="6975"/>
          <w:tab w:val="left" w:pos="7200"/>
        </w:tabs>
        <w:spacing w:before="0" w:beforeAutospacing="0" w:after="0" w:afterAutospacing="0" w:line="360" w:lineRule="auto"/>
        <w:jc w:val="right"/>
        <w:rPr>
          <w:b/>
          <w:i/>
          <w:lang w:val="en-US"/>
        </w:rPr>
      </w:pPr>
      <w:r w:rsidRPr="00060D24">
        <w:rPr>
          <w:b/>
          <w:i/>
        </w:rPr>
        <w:t xml:space="preserve">Приложение </w:t>
      </w:r>
      <w:r w:rsidR="00A6645B">
        <w:rPr>
          <w:b/>
          <w:i/>
          <w:lang w:val="en-US"/>
        </w:rPr>
        <w:t>X</w:t>
      </w:r>
    </w:p>
    <w:p w14:paraId="3BA9FAD8" w14:textId="77777777" w:rsidR="0085434F" w:rsidRPr="00060D24" w:rsidRDefault="0085434F" w:rsidP="00C700F9">
      <w:pPr>
        <w:spacing w:line="360" w:lineRule="auto"/>
        <w:jc w:val="center"/>
        <w:rPr>
          <w:b/>
        </w:rPr>
      </w:pPr>
    </w:p>
    <w:p w14:paraId="03090105" w14:textId="77777777" w:rsidR="0048299E" w:rsidRPr="00060D24" w:rsidRDefault="0048299E" w:rsidP="00C700F9">
      <w:pPr>
        <w:spacing w:line="360" w:lineRule="auto"/>
        <w:jc w:val="center"/>
        <w:rPr>
          <w:b/>
        </w:rPr>
      </w:pPr>
    </w:p>
    <w:p w14:paraId="0B78DA69" w14:textId="77777777" w:rsidR="0085434F" w:rsidRPr="00060D24" w:rsidRDefault="0048299E" w:rsidP="00C700F9">
      <w:pPr>
        <w:spacing w:line="360" w:lineRule="auto"/>
        <w:jc w:val="center"/>
        <w:rPr>
          <w:b/>
          <w:color w:val="FF0000"/>
        </w:rPr>
      </w:pPr>
      <w:r w:rsidRPr="00060D24">
        <w:rPr>
          <w:b/>
        </w:rPr>
        <w:tab/>
      </w:r>
      <w:r w:rsidR="00AE4017" w:rsidRPr="00060D24">
        <w:rPr>
          <w:bCs/>
        </w:rPr>
        <w:t xml:space="preserve"> </w:t>
      </w:r>
      <w:r w:rsidR="00AE4017" w:rsidRPr="00060D24">
        <w:rPr>
          <w:b/>
        </w:rPr>
        <w:t>РЕЖИМ НА ПОМОЩ – НОРМАТИВНА УРЕДБА  И АНАЛИЗИ</w:t>
      </w:r>
      <w:r w:rsidRPr="00060D24">
        <w:rPr>
          <w:b/>
          <w:color w:val="FF0000"/>
        </w:rPr>
        <w:br/>
      </w:r>
    </w:p>
    <w:p w14:paraId="365FAD76" w14:textId="77777777" w:rsidR="0085434F" w:rsidRPr="00060D24" w:rsidRDefault="0085434F" w:rsidP="00C700F9">
      <w:pPr>
        <w:spacing w:line="360" w:lineRule="auto"/>
        <w:jc w:val="center"/>
      </w:pPr>
    </w:p>
    <w:p w14:paraId="0F8E64FF" w14:textId="77777777" w:rsidR="0085434F" w:rsidRPr="00060D24" w:rsidRDefault="00AE4017" w:rsidP="00AE4017">
      <w:pPr>
        <w:spacing w:line="360" w:lineRule="auto"/>
        <w:ind w:firstLine="360"/>
        <w:jc w:val="both"/>
      </w:pPr>
      <w:r w:rsidRPr="00060D24">
        <w:t>Съгласно т.</w:t>
      </w:r>
      <w:r w:rsidR="00AC0E7B">
        <w:t xml:space="preserve"> </w:t>
      </w:r>
      <w:r w:rsidRPr="00060D24">
        <w:t xml:space="preserve">16. </w:t>
      </w:r>
      <w:r w:rsidR="00AC0E7B">
        <w:t>„</w:t>
      </w:r>
      <w:r w:rsidRPr="00060D24">
        <w:t xml:space="preserve">Приложим режим на </w:t>
      </w:r>
      <w:r w:rsidR="00AC0E7B">
        <w:t>минимални/</w:t>
      </w:r>
      <w:r w:rsidRPr="00060D24">
        <w:t>държавни помощи</w:t>
      </w:r>
      <w:r w:rsidR="00AC0E7B">
        <w:t xml:space="preserve"> (ако е приложимо)“</w:t>
      </w:r>
      <w:r w:rsidRPr="00060D24">
        <w:t xml:space="preserve"> от Условията за кандидатстване по процедура </w:t>
      </w:r>
      <w:bookmarkStart w:id="0" w:name="_Hlk115878925"/>
      <w:r w:rsidR="006A208A" w:rsidRPr="006A208A">
        <w:rPr>
          <w:b/>
          <w:bCs/>
        </w:rPr>
        <w:t>BG05SFPR001-1.</w:t>
      </w:r>
      <w:r w:rsidR="004A4B40" w:rsidRPr="006A208A">
        <w:rPr>
          <w:b/>
          <w:bCs/>
        </w:rPr>
        <w:t>00</w:t>
      </w:r>
      <w:r w:rsidR="00C8324A">
        <w:rPr>
          <w:b/>
          <w:bCs/>
        </w:rPr>
        <w:t>7</w:t>
      </w:r>
      <w:r w:rsidR="004A4B40" w:rsidRPr="006A208A">
        <w:rPr>
          <w:b/>
          <w:bCs/>
        </w:rPr>
        <w:t xml:space="preserve"> </w:t>
      </w:r>
      <w:r w:rsidR="006A208A" w:rsidRPr="006A208A">
        <w:rPr>
          <w:b/>
          <w:bCs/>
        </w:rPr>
        <w:t>„</w:t>
      </w:r>
      <w:r w:rsidR="004A4B40">
        <w:rPr>
          <w:b/>
          <w:bCs/>
        </w:rPr>
        <w:t>Ограмотяване на възрастни</w:t>
      </w:r>
      <w:r w:rsidR="006A208A" w:rsidRPr="006A208A">
        <w:rPr>
          <w:b/>
          <w:bCs/>
        </w:rPr>
        <w:t xml:space="preserve"> (чрез п</w:t>
      </w:r>
      <w:r w:rsidR="00C8324A">
        <w:rPr>
          <w:b/>
          <w:bCs/>
        </w:rPr>
        <w:t>одбор</w:t>
      </w:r>
      <w:r w:rsidR="006A208A" w:rsidRPr="006A208A">
        <w:rPr>
          <w:b/>
          <w:bCs/>
        </w:rPr>
        <w:t>)“</w:t>
      </w:r>
      <w:bookmarkEnd w:id="0"/>
      <w:r w:rsidR="00E37A76" w:rsidRPr="00060D24">
        <w:t>,</w:t>
      </w:r>
      <w:r w:rsidRPr="00060D24">
        <w:t xml:space="preserve"> Управляващият орган на Програма „Образование“ 2021-2027 г. представя следната обосновка за избрания режим на помощ по цитираната процедура:</w:t>
      </w:r>
    </w:p>
    <w:p w14:paraId="64C54CB9" w14:textId="77777777" w:rsidR="00AE4017" w:rsidRPr="00060D24" w:rsidRDefault="00AE4017" w:rsidP="00E37A76">
      <w:pPr>
        <w:spacing w:line="360" w:lineRule="auto"/>
        <w:jc w:val="both"/>
      </w:pPr>
    </w:p>
    <w:p w14:paraId="001D36FE" w14:textId="77777777" w:rsidR="00AE4017" w:rsidRPr="00060D24" w:rsidRDefault="00AE4017" w:rsidP="00AE4017">
      <w:pPr>
        <w:numPr>
          <w:ilvl w:val="0"/>
          <w:numId w:val="8"/>
        </w:numPr>
        <w:spacing w:line="360" w:lineRule="auto"/>
        <w:jc w:val="both"/>
        <w:rPr>
          <w:u w:val="single"/>
        </w:rPr>
      </w:pPr>
      <w:r w:rsidRPr="00060D24">
        <w:rPr>
          <w:u w:val="single"/>
        </w:rPr>
        <w:t>Преглед на приложимата нормативна уредба</w:t>
      </w:r>
    </w:p>
    <w:p w14:paraId="7BD36352" w14:textId="77777777" w:rsidR="00AE4017" w:rsidRPr="00060D24" w:rsidRDefault="00AE4017" w:rsidP="00AE4017">
      <w:pPr>
        <w:pBdr>
          <w:top w:val="single" w:sz="4" w:space="1" w:color="auto"/>
          <w:left w:val="single" w:sz="4" w:space="13" w:color="auto"/>
          <w:bottom w:val="single" w:sz="4" w:space="1" w:color="auto"/>
          <w:right w:val="single" w:sz="4" w:space="4" w:color="auto"/>
        </w:pBdr>
        <w:spacing w:before="120"/>
        <w:jc w:val="both"/>
      </w:pPr>
      <w:r w:rsidRPr="00060D24">
        <w:t xml:space="preserve">Съгласно т. 17 - 18 от Известието, чл. 107, §1 от ДФЕС не се прилага, когато публично правни субекти действат „в качеството си на публични органи“, каквито са държавните и общинските образователни институции – училища, центрове за подкрепа за личностно развитие (ЦПЛР), </w:t>
      </w:r>
      <w:r w:rsidR="00995F37">
        <w:t>Регионални управления по образование (РУО)</w:t>
      </w:r>
      <w:r w:rsidRPr="00060D24">
        <w:t xml:space="preserve"> и общините, когато извършват нестопански дейности по настоящата процедура. </w:t>
      </w:r>
    </w:p>
    <w:p w14:paraId="779631B4" w14:textId="77777777" w:rsidR="00AE4017" w:rsidRPr="00060D24" w:rsidRDefault="00AE4017" w:rsidP="00AE4017">
      <w:pPr>
        <w:pBdr>
          <w:top w:val="single" w:sz="4" w:space="1" w:color="auto"/>
          <w:left w:val="single" w:sz="4" w:space="13" w:color="auto"/>
          <w:bottom w:val="single" w:sz="4" w:space="1" w:color="auto"/>
          <w:right w:val="single" w:sz="4" w:space="4" w:color="auto"/>
        </w:pBdr>
        <w:spacing w:before="120"/>
        <w:jc w:val="both"/>
      </w:pPr>
      <w:r w:rsidRPr="00060D24">
        <w:rPr>
          <w:b/>
          <w:bCs/>
        </w:rPr>
        <w:t xml:space="preserve">Държавните и общински училища – кандидати и партньори, </w:t>
      </w:r>
      <w:r w:rsidRPr="00060D24">
        <w:t xml:space="preserve">съгласно Закона за предучилищното и училищното образование (ЗПУО) са публични субекти, които изпълняват държавната политика в сферата на образованието и не се считат за предприятия по смисъла на и за целите на чл. 107, параграф 1 от Договора за функциониране на Европейския съюз (ДФЕС). </w:t>
      </w:r>
    </w:p>
    <w:p w14:paraId="57FDCACA" w14:textId="77777777" w:rsidR="009478EC" w:rsidRDefault="00AE4017" w:rsidP="00AE4017">
      <w:pPr>
        <w:pBdr>
          <w:top w:val="single" w:sz="4" w:space="1" w:color="auto"/>
          <w:left w:val="single" w:sz="4" w:space="13" w:color="auto"/>
          <w:bottom w:val="single" w:sz="4" w:space="1" w:color="auto"/>
          <w:right w:val="single" w:sz="4" w:space="4" w:color="auto"/>
        </w:pBdr>
        <w:spacing w:before="120"/>
        <w:jc w:val="both"/>
      </w:pPr>
      <w:r w:rsidRPr="00060D24">
        <w:t xml:space="preserve">Съгласно чл. 25 и последващи от ЗПУО </w:t>
      </w:r>
      <w:r w:rsidRPr="00060D24">
        <w:rPr>
          <w:b/>
          <w:bCs/>
        </w:rPr>
        <w:t>държавните и общински училища</w:t>
      </w:r>
      <w:r w:rsidRPr="00060D24">
        <w:t xml:space="preserve"> са институции в системата на  образованието, в които се обучават, възпитават и социализират ученици като се осигуряват условия за равен достъп за придобиване на етап/степен на образование и личностното им развитие. </w:t>
      </w:r>
      <w:r w:rsidRPr="00060D24">
        <w:rPr>
          <w:b/>
          <w:bCs/>
        </w:rPr>
        <w:t xml:space="preserve">Дейностите на държавните и общински училища по настоящата процедура, съгласно ЗПУО и подзаконовата нормативна уредба в сферата на образованието, могат да се считат за нестопански, когато за изпълнението им в нормативен акт същите са посочени като такива, </w:t>
      </w:r>
      <w:proofErr w:type="spellStart"/>
      <w:r w:rsidRPr="00060D24">
        <w:rPr>
          <w:b/>
          <w:bCs/>
        </w:rPr>
        <w:t>т.к</w:t>
      </w:r>
      <w:proofErr w:type="spellEnd"/>
      <w:r w:rsidRPr="00060D24">
        <w:rPr>
          <w:b/>
          <w:bCs/>
        </w:rPr>
        <w:t>. са „дейности, които са обект на държавна политика“ съгласно §1, т. 5 от Допълнителните разпоредби на ЗПУО</w:t>
      </w:r>
      <w:r w:rsidRPr="00060D24">
        <w:rPr>
          <w:rStyle w:val="FootnoteReference"/>
          <w:b/>
          <w:bCs/>
        </w:rPr>
        <w:footnoteReference w:id="2"/>
      </w:r>
      <w:r w:rsidRPr="00060D24">
        <w:t xml:space="preserve">. В съответствие с т. 28 - 29 от Известието общественото образование, организирано в рамките на националната образователна система и контролирано от държавата, може да се счита за нестопанска дейност. Във </w:t>
      </w:r>
      <w:r w:rsidRPr="00060D24">
        <w:lastRenderedPageBreak/>
        <w:t xml:space="preserve">връзка с това Съдът е приел, че държавата: „създавайки и поддържайки такава система на публично образование, която се финансира </w:t>
      </w:r>
      <w:r w:rsidRPr="00060D24">
        <w:rPr>
          <w:i/>
          <w:iCs/>
        </w:rPr>
        <w:t>поначало (изцяло или преимуществено)</w:t>
      </w:r>
      <w:r w:rsidRPr="00060D24">
        <w:rPr>
          <w:rStyle w:val="FootnoteReference"/>
        </w:rPr>
        <w:footnoteReference w:id="3"/>
      </w:r>
      <w:r w:rsidRPr="00060D24">
        <w:t xml:space="preserve"> от държавния бюджет, а не от учениците или от техните родители, […] не цели да се ангажира с платени дейности, а изпълнява своята мисия по отношение на населението в социалната, културната и образователната сфера“.  </w:t>
      </w:r>
    </w:p>
    <w:p w14:paraId="3E597FB9" w14:textId="77777777" w:rsidR="009478EC" w:rsidRDefault="009478EC" w:rsidP="00AE4017">
      <w:pPr>
        <w:pBdr>
          <w:top w:val="single" w:sz="4" w:space="1" w:color="auto"/>
          <w:left w:val="single" w:sz="4" w:space="13" w:color="auto"/>
          <w:bottom w:val="single" w:sz="4" w:space="1" w:color="auto"/>
          <w:right w:val="single" w:sz="4" w:space="4" w:color="auto"/>
        </w:pBdr>
        <w:spacing w:before="120"/>
        <w:jc w:val="both"/>
      </w:pPr>
      <w:r w:rsidRPr="009478EC">
        <w:t>Допустимите кандидати и партньори - държавни и общински училища съгласно ЗПУО са институции от националната система на образованието, които разработват стратегии за развитие и училищни планове за дейността на образователните институции</w:t>
      </w:r>
      <w:r>
        <w:rPr>
          <w:rStyle w:val="FootnoteReference"/>
        </w:rPr>
        <w:footnoteReference w:id="4"/>
      </w:r>
      <w:r>
        <w:t>.</w:t>
      </w:r>
      <w:r w:rsidRPr="009478EC">
        <w:t xml:space="preserve"> Училищата</w:t>
      </w:r>
      <w:r>
        <w:t xml:space="preserve"> </w:t>
      </w:r>
      <w:r w:rsidRPr="009478EC">
        <w:t>издават документите за етап/степен на завършено образование по реда на ЗПУО</w:t>
      </w:r>
      <w:r>
        <w:t xml:space="preserve">, като държавните и общинските училища осигуряват безплатно образование за  ученици след </w:t>
      </w:r>
      <w:r w:rsidRPr="009478EC">
        <w:t>задължителната училищна възраст</w:t>
      </w:r>
      <w:r>
        <w:t xml:space="preserve"> по реда на чл.</w:t>
      </w:r>
      <w:r w:rsidR="00AC0E7B">
        <w:t xml:space="preserve"> </w:t>
      </w:r>
      <w:r>
        <w:t>9, ал.</w:t>
      </w:r>
      <w:r w:rsidR="00AC0E7B">
        <w:t xml:space="preserve"> </w:t>
      </w:r>
      <w:r>
        <w:t>2 от същия закон.</w:t>
      </w:r>
    </w:p>
    <w:p w14:paraId="0A85BBF8" w14:textId="77777777" w:rsidR="00AE4017" w:rsidRDefault="00AE4017" w:rsidP="00AE4017">
      <w:pPr>
        <w:pBdr>
          <w:top w:val="single" w:sz="4" w:space="1" w:color="auto"/>
          <w:left w:val="single" w:sz="4" w:space="13" w:color="auto"/>
          <w:bottom w:val="single" w:sz="4" w:space="1" w:color="auto"/>
          <w:right w:val="single" w:sz="4" w:space="4" w:color="auto"/>
        </w:pBdr>
        <w:spacing w:before="120"/>
        <w:jc w:val="both"/>
      </w:pPr>
      <w:r w:rsidRPr="00060D24">
        <w:t>В тази връзка държавните и общинските училища не се считат за предприятия по смисъла на и за целите на чл. 107, параграф 1 от ДФЕС и за тях се прилага режим „</w:t>
      </w:r>
      <w:proofErr w:type="spellStart"/>
      <w:r w:rsidRPr="00060D24">
        <w:t>непомощ</w:t>
      </w:r>
      <w:proofErr w:type="spellEnd"/>
      <w:r w:rsidRPr="00060D24">
        <w:t>“ за всяка от допустимите нестопански дейности.</w:t>
      </w:r>
    </w:p>
    <w:p w14:paraId="4788D1D0" w14:textId="77777777" w:rsidR="00291A19" w:rsidRDefault="00291A19" w:rsidP="00291A19">
      <w:pPr>
        <w:pBdr>
          <w:top w:val="single" w:sz="4" w:space="1" w:color="auto"/>
          <w:left w:val="single" w:sz="4" w:space="13" w:color="auto"/>
          <w:bottom w:val="single" w:sz="4" w:space="1" w:color="auto"/>
          <w:right w:val="single" w:sz="4" w:space="4" w:color="auto"/>
        </w:pBdr>
        <w:spacing w:before="120"/>
        <w:jc w:val="both"/>
      </w:pPr>
      <w:r w:rsidRPr="00291A19">
        <w:rPr>
          <w:b/>
          <w:bCs/>
        </w:rPr>
        <w:t>Регионалните управления на образова</w:t>
      </w:r>
      <w:r w:rsidR="00995F37" w:rsidRPr="00291A19">
        <w:rPr>
          <w:b/>
          <w:bCs/>
        </w:rPr>
        <w:t>н</w:t>
      </w:r>
      <w:r w:rsidRPr="00291A19">
        <w:rPr>
          <w:b/>
          <w:bCs/>
        </w:rPr>
        <w:t>ието</w:t>
      </w:r>
      <w:r>
        <w:t xml:space="preserve"> (РУО) – допустими партньори, съгласно чл. 252 от ЗПУО, са териториални администрации към министъра на образованието и науката за управление и контрол на системата на предучилищното и училищното образование. Съгласно чл. 253, ал. 1 от ЗПУО, РУО са юридически лица на бюджетна издръжка към министъра на образованието и науката. </w:t>
      </w:r>
      <w:r w:rsidR="008B0D3A">
        <w:t>Съгласно т.</w:t>
      </w:r>
      <w:r w:rsidR="00AC0E7B">
        <w:t xml:space="preserve"> </w:t>
      </w:r>
      <w:r w:rsidR="008B0D3A">
        <w:t xml:space="preserve">17 от Известието РУО са публично правни органи, </w:t>
      </w:r>
      <w:proofErr w:type="spellStart"/>
      <w:r w:rsidR="008B0D3A">
        <w:t>т.к</w:t>
      </w:r>
      <w:proofErr w:type="spellEnd"/>
      <w:r w:rsidR="008B0D3A">
        <w:t>. изпълняват „</w:t>
      </w:r>
      <w:r w:rsidR="008B0D3A" w:rsidRPr="008B0D3A">
        <w:t>задача, която е част от основните функции на държавата или е свързана с тези функции по естеството си, целта си и разпоредбите, на които подлежи</w:t>
      </w:r>
      <w:r w:rsidR="00BE17E4">
        <w:t>“</w:t>
      </w:r>
      <w:r w:rsidR="008B0D3A">
        <w:t>.</w:t>
      </w:r>
      <w:r w:rsidR="00106CAF">
        <w:t xml:space="preserve"> По реда на чл.</w:t>
      </w:r>
      <w:r w:rsidR="00AC0E7B">
        <w:t xml:space="preserve"> </w:t>
      </w:r>
      <w:r w:rsidR="00106CAF">
        <w:t>253, ал.</w:t>
      </w:r>
      <w:r w:rsidR="008B0D3A">
        <w:t xml:space="preserve"> </w:t>
      </w:r>
      <w:r w:rsidR="00106CAF">
        <w:t xml:space="preserve">2 от </w:t>
      </w:r>
      <w:r w:rsidR="00DB2BE6">
        <w:t xml:space="preserve">ЗПУО </w:t>
      </w:r>
      <w:r w:rsidR="00106CAF" w:rsidRPr="00106CAF">
        <w:t>Устройството и функциите на регионалните управления на образованието, както и областите, на чиято територия те осъществяват дейността си, се определят с правилник на министъра на образованието и науката</w:t>
      </w:r>
      <w:r w:rsidR="00106CAF">
        <w:t>, в който съгласно чл.</w:t>
      </w:r>
      <w:r w:rsidR="00AC0E7B">
        <w:t xml:space="preserve"> </w:t>
      </w:r>
      <w:r w:rsidR="00106CAF">
        <w:t>2, ал.</w:t>
      </w:r>
      <w:r w:rsidR="00AC0E7B">
        <w:t xml:space="preserve"> </w:t>
      </w:r>
      <w:r w:rsidR="00106CAF">
        <w:t>4 РУО</w:t>
      </w:r>
      <w:r w:rsidR="00106CAF" w:rsidRPr="00106CAF">
        <w:t xml:space="preserve"> създава условия за провеждане на държавната образователна политика на територията на </w:t>
      </w:r>
      <w:r w:rsidR="00106CAF">
        <w:t xml:space="preserve">административната </w:t>
      </w:r>
      <w:r w:rsidR="00106CAF" w:rsidRPr="00106CAF">
        <w:t>област</w:t>
      </w:r>
      <w:r w:rsidR="00106CAF">
        <w:t xml:space="preserve">. </w:t>
      </w:r>
      <w:r>
        <w:t xml:space="preserve">Дейностите </w:t>
      </w:r>
      <w:r w:rsidR="008B0D3A">
        <w:t xml:space="preserve">на РУО </w:t>
      </w:r>
      <w:r>
        <w:t xml:space="preserve">могат да се считат за нестопански, когато в нормативен акт същите са посочени като такива, които следва да бъдат изпълнявани от структури на Министерството на образованието и науката, </w:t>
      </w:r>
      <w:proofErr w:type="spellStart"/>
      <w:r>
        <w:t>т.к</w:t>
      </w:r>
      <w:proofErr w:type="spellEnd"/>
      <w:r>
        <w:t xml:space="preserve">. са </w:t>
      </w:r>
      <w:r w:rsidR="00807E6E">
        <w:t>дейности „при упражняване на публични правомощия“</w:t>
      </w:r>
      <w:r w:rsidR="00807E6E">
        <w:rPr>
          <w:rStyle w:val="FootnoteReference"/>
        </w:rPr>
        <w:footnoteReference w:id="5"/>
      </w:r>
      <w:r w:rsidR="00807E6E">
        <w:t xml:space="preserve"> и</w:t>
      </w:r>
      <w:r w:rsidR="00C5425C">
        <w:t xml:space="preserve"> </w:t>
      </w:r>
      <w:r>
        <w:t xml:space="preserve">„дейности, които са обект на държавна политика“ съгласно §1, т. 5 от Допълнителните разпоредби на ЗПУО и са в съответствие с т. 28 - 29 от Известието. </w:t>
      </w:r>
    </w:p>
    <w:p w14:paraId="66E605A8" w14:textId="46E44261" w:rsidR="00807E6E" w:rsidRDefault="00807E6E" w:rsidP="00291A19">
      <w:pPr>
        <w:pBdr>
          <w:top w:val="single" w:sz="4" w:space="1" w:color="auto"/>
          <w:left w:val="single" w:sz="4" w:space="13" w:color="auto"/>
          <w:bottom w:val="single" w:sz="4" w:space="1" w:color="auto"/>
          <w:right w:val="single" w:sz="4" w:space="4" w:color="auto"/>
        </w:pBdr>
        <w:spacing w:before="120"/>
        <w:jc w:val="both"/>
      </w:pPr>
      <w:r w:rsidRPr="00807E6E">
        <w:rPr>
          <w:b/>
          <w:bCs/>
        </w:rPr>
        <w:t>Центровете за подкрепа за личностно развитие</w:t>
      </w:r>
      <w:r>
        <w:t xml:space="preserve"> (ЦПЛР) с</w:t>
      </w:r>
      <w:r w:rsidRPr="00807E6E">
        <w:t xml:space="preserve">ъгласно чл. 26, ал. 1 от ЗПУО </w:t>
      </w:r>
      <w:r>
        <w:t>са</w:t>
      </w:r>
      <w:r w:rsidRPr="00807E6E">
        <w:t xml:space="preserve"> институци</w:t>
      </w:r>
      <w:r>
        <w:t>и</w:t>
      </w:r>
      <w:r w:rsidR="00324D1A">
        <w:t xml:space="preserve"> </w:t>
      </w:r>
      <w:r w:rsidRPr="00807E6E">
        <w:t>в системата на предучилищното и училищното образование, в ко</w:t>
      </w:r>
      <w:r w:rsidR="00F42A66">
        <w:t>и</w:t>
      </w:r>
      <w:r w:rsidRPr="00807E6E">
        <w:t>то се организират дейности, подкрепящи приобщаването, обучението и възпитанието на децата и учениците, както и дейности за развитие на техните интереси и способности</w:t>
      </w:r>
      <w:r w:rsidR="00AA619E">
        <w:t xml:space="preserve">, включително дейности за кариерно консултиране и ориентиране съгласно чл. 49, </w:t>
      </w:r>
      <w:r w:rsidR="00AA619E" w:rsidRPr="00AA619E">
        <w:t>ал. 1, т. 2</w:t>
      </w:r>
      <w:r w:rsidR="00AA619E">
        <w:t>, чл.</w:t>
      </w:r>
      <w:r w:rsidR="00AC0E7B">
        <w:t xml:space="preserve"> </w:t>
      </w:r>
      <w:r w:rsidR="00AA619E">
        <w:t>180</w:t>
      </w:r>
      <w:r w:rsidRPr="00807E6E">
        <w:t xml:space="preserve">. Дейностите могат да се считат за нестопански, когато в нормативен акт същите са посочени като такива, които следва да бъдат изпълнявани от структури на Министерството на образованието и науката, </w:t>
      </w:r>
      <w:proofErr w:type="spellStart"/>
      <w:r w:rsidRPr="00807E6E">
        <w:t>т.к</w:t>
      </w:r>
      <w:proofErr w:type="spellEnd"/>
      <w:r w:rsidRPr="00807E6E">
        <w:t xml:space="preserve">. са „дейности, които са обект на </w:t>
      </w:r>
      <w:r w:rsidRPr="00807E6E">
        <w:lastRenderedPageBreak/>
        <w:t xml:space="preserve">държавна политика“ съгласно §1, т. 5 от Допълнителните разпоредби на ЗПУО и са в съответствие с т. 28-29 от Известието. </w:t>
      </w:r>
    </w:p>
    <w:p w14:paraId="2173E9DB" w14:textId="77777777" w:rsidR="00AE4017" w:rsidRPr="00060D24" w:rsidRDefault="00807E6E" w:rsidP="00AE4017">
      <w:pPr>
        <w:pBdr>
          <w:top w:val="single" w:sz="4" w:space="1" w:color="auto"/>
          <w:left w:val="single" w:sz="4" w:space="13" w:color="auto"/>
          <w:bottom w:val="single" w:sz="4" w:space="1" w:color="auto"/>
          <w:right w:val="single" w:sz="4" w:space="4" w:color="auto"/>
        </w:pBdr>
        <w:spacing w:before="120"/>
        <w:jc w:val="both"/>
        <w:rPr>
          <w:lang w:val="en-US"/>
        </w:rPr>
      </w:pPr>
      <w:r w:rsidRPr="00807E6E">
        <w:t>В тази връзка, за държавните и общински училища – к</w:t>
      </w:r>
      <w:r w:rsidR="005C6048">
        <w:t>андидати</w:t>
      </w:r>
      <w:r w:rsidRPr="00807E6E">
        <w:t xml:space="preserve"> и партньори, за РУО – партньори, както и за ЦПЛР – партньори се прилага режим „</w:t>
      </w:r>
      <w:proofErr w:type="spellStart"/>
      <w:r w:rsidRPr="00807E6E">
        <w:t>непомощ</w:t>
      </w:r>
      <w:proofErr w:type="spellEnd"/>
      <w:r w:rsidRPr="00807E6E">
        <w:t>“ за всички дейности, които ще изпълняват по настоящата операция.</w:t>
      </w:r>
    </w:p>
    <w:p w14:paraId="76DF38A4" w14:textId="77777777" w:rsidR="00AE4017" w:rsidRPr="00060D24" w:rsidRDefault="00AE4017" w:rsidP="00AE4017">
      <w:pPr>
        <w:pBdr>
          <w:top w:val="single" w:sz="4" w:space="1" w:color="auto"/>
          <w:left w:val="single" w:sz="4" w:space="13" w:color="auto"/>
          <w:bottom w:val="single" w:sz="4" w:space="1" w:color="auto"/>
          <w:right w:val="single" w:sz="4" w:space="4" w:color="auto"/>
        </w:pBdr>
        <w:spacing w:before="120"/>
        <w:jc w:val="both"/>
      </w:pPr>
      <w:r w:rsidRPr="00060D24">
        <w:rPr>
          <w:b/>
          <w:bCs/>
        </w:rPr>
        <w:t>Общините</w:t>
      </w:r>
      <w:r w:rsidRPr="00060D24">
        <w:t xml:space="preserve"> са допустими кандидати/партньори в качеството им на публични органи на местното самоуправление. Съгласно чл. 2, ал. 4 от ЗПУО участниците в образователния процес и институциите си партнират с общините. По реда на чл. 256 от ЗПУО общините осигуряват и контролират цялостния образователен процес на образователните институции и участниците в него чрез делегираните бюджети като трансферират ресурс към образователни институции и контролират дейността им. Общините, съгласно чл. </w:t>
      </w:r>
      <w:r w:rsidR="00CF258C">
        <w:t>198</w:t>
      </w:r>
      <w:r w:rsidR="00CF258C">
        <w:rPr>
          <w:lang w:val="en-US"/>
        </w:rPr>
        <w:t xml:space="preserve"> </w:t>
      </w:r>
      <w:r w:rsidR="00CF258C" w:rsidRPr="00CF258C">
        <w:t xml:space="preserve">във връзка с чл. 197 </w:t>
      </w:r>
      <w:r w:rsidR="003D4801">
        <w:t>и др.</w:t>
      </w:r>
      <w:r w:rsidR="00CF258C">
        <w:t xml:space="preserve"> </w:t>
      </w:r>
      <w:r w:rsidRPr="00060D24">
        <w:t>от ЗПУО, са длъжни да осигурят условия</w:t>
      </w:r>
      <w:r w:rsidR="006C2A53">
        <w:t>та</w:t>
      </w:r>
      <w:r w:rsidRPr="00060D24">
        <w:t xml:space="preserve"> </w:t>
      </w:r>
      <w:r w:rsidR="003D4801">
        <w:t xml:space="preserve">и организацията на дейностите в общинските образователни институции, </w:t>
      </w:r>
      <w:r w:rsidR="00CF258C">
        <w:t xml:space="preserve">да осигурят </w:t>
      </w:r>
      <w:r w:rsidR="003D4801">
        <w:t xml:space="preserve">условията </w:t>
      </w:r>
      <w:r w:rsidRPr="00060D24">
        <w:t>за обхвата на децата и учениците в системата на образованието, да финансират и контролират образователните институции</w:t>
      </w:r>
      <w:r w:rsidR="003D4801">
        <w:t xml:space="preserve"> за делегираните им от държавата дейности, включително за осигуряване на равен достъп до качествено образование</w:t>
      </w:r>
      <w:r w:rsidR="006C2A53">
        <w:t>. Общините</w:t>
      </w:r>
      <w:r w:rsidRPr="00060D24">
        <w:t xml:space="preserve">, изпълнявайки държавната политика в сферата на образованието – т.е. </w:t>
      </w:r>
      <w:r w:rsidRPr="00060D24">
        <w:rPr>
          <w:b/>
          <w:bCs/>
        </w:rPr>
        <w:t>изпълняват мисията на държавата</w:t>
      </w:r>
      <w:r w:rsidRPr="00060D24">
        <w:t xml:space="preserve"> „</w:t>
      </w:r>
      <w:r w:rsidRPr="00060D24">
        <w:rPr>
          <w:i/>
          <w:iCs/>
        </w:rPr>
        <w:t>по отношение на населението в социалната, културната и образователната сфера</w:t>
      </w:r>
      <w:r w:rsidRPr="00060D24">
        <w:t xml:space="preserve">“, поради което </w:t>
      </w:r>
      <w:r w:rsidR="006C2A53">
        <w:t>същит</w:t>
      </w:r>
      <w:r w:rsidR="006C2A53" w:rsidRPr="00060D24">
        <w:t xml:space="preserve">е </w:t>
      </w:r>
      <w:r w:rsidRPr="00060D24">
        <w:t xml:space="preserve">попадат извън понятието за предприятие. </w:t>
      </w:r>
      <w:r w:rsidR="00F93336">
        <w:t>Съгласно ЗМСМА</w:t>
      </w:r>
      <w:r w:rsidR="00324D1A">
        <w:rPr>
          <w:rStyle w:val="FootnoteReference"/>
        </w:rPr>
        <w:footnoteReference w:id="6"/>
      </w:r>
      <w:r w:rsidR="00F93336">
        <w:t xml:space="preserve"> сферата на компетентност на общините </w:t>
      </w:r>
      <w:r w:rsidR="00F05F3F">
        <w:t>като</w:t>
      </w:r>
      <w:r w:rsidR="00F05F3F" w:rsidRPr="00F93336">
        <w:t xml:space="preserve"> </w:t>
      </w:r>
      <w:r w:rsidR="00F05F3F">
        <w:t>„публичен орган, който</w:t>
      </w:r>
      <w:r w:rsidR="00F05F3F" w:rsidRPr="00F93336">
        <w:t xml:space="preserve"> е носител на властнически правомощия в сферата на държавното и местното обществено и/или икономическо устройство, управление и контрол, и се финансира от държавния или от общинския бюджет</w:t>
      </w:r>
      <w:r w:rsidR="00F05F3F">
        <w:t>“</w:t>
      </w:r>
      <w:r w:rsidR="00F05F3F">
        <w:rPr>
          <w:rStyle w:val="FootnoteReference"/>
        </w:rPr>
        <w:footnoteReference w:id="7"/>
      </w:r>
      <w:r w:rsidR="00F05F3F">
        <w:t xml:space="preserve"> </w:t>
      </w:r>
      <w:r w:rsidR="00F93336">
        <w:t>обхваща образованието и другите секторни политики.</w:t>
      </w:r>
      <w:r w:rsidR="005C6048">
        <w:t xml:space="preserve"> </w:t>
      </w:r>
      <w:r w:rsidRPr="00060D24">
        <w:t>Обичайно</w:t>
      </w:r>
      <w:r w:rsidRPr="00060D24">
        <w:rPr>
          <w:lang w:val="en-US"/>
        </w:rPr>
        <w:t xml:space="preserve"> </w:t>
      </w:r>
      <w:r w:rsidRPr="00060D24">
        <w:t xml:space="preserve">общините трансферират ресурса в образователния процес и/или възлагат изпълнението на дейности на външни изпълнители, в съответствие с т. 89 – 96 от Известие на Комисията относно понятието за държавна помощ, посочено в чл. 107, параграф 1 от ДФЕС (Известието). Във връзка с изброеното общините не следва да се считат за предприятия, и </w:t>
      </w:r>
      <w:proofErr w:type="spellStart"/>
      <w:r w:rsidRPr="00060D24">
        <w:rPr>
          <w:lang w:val="en-US"/>
        </w:rPr>
        <w:t>за</w:t>
      </w:r>
      <w:proofErr w:type="spellEnd"/>
      <w:r w:rsidRPr="00060D24">
        <w:rPr>
          <w:lang w:val="en-US"/>
        </w:rPr>
        <w:t xml:space="preserve"> </w:t>
      </w:r>
      <w:proofErr w:type="spellStart"/>
      <w:r w:rsidRPr="00060D24">
        <w:rPr>
          <w:lang w:val="en-US"/>
        </w:rPr>
        <w:t>тях</w:t>
      </w:r>
      <w:proofErr w:type="spellEnd"/>
      <w:r w:rsidRPr="00060D24">
        <w:rPr>
          <w:lang w:val="en-US"/>
        </w:rPr>
        <w:t xml:space="preserve"> </w:t>
      </w:r>
      <w:proofErr w:type="spellStart"/>
      <w:r w:rsidRPr="00060D24">
        <w:rPr>
          <w:lang w:val="en-US"/>
        </w:rPr>
        <w:t>се</w:t>
      </w:r>
      <w:proofErr w:type="spellEnd"/>
      <w:r w:rsidRPr="00060D24">
        <w:rPr>
          <w:lang w:val="en-US"/>
        </w:rPr>
        <w:t xml:space="preserve"> </w:t>
      </w:r>
      <w:proofErr w:type="spellStart"/>
      <w:r w:rsidRPr="00060D24">
        <w:rPr>
          <w:lang w:val="en-US"/>
        </w:rPr>
        <w:t>прилага</w:t>
      </w:r>
      <w:proofErr w:type="spellEnd"/>
      <w:r w:rsidRPr="00060D24">
        <w:rPr>
          <w:lang w:val="en-US"/>
        </w:rPr>
        <w:t xml:space="preserve"> </w:t>
      </w:r>
      <w:proofErr w:type="spellStart"/>
      <w:r w:rsidRPr="00060D24">
        <w:rPr>
          <w:lang w:val="en-US"/>
        </w:rPr>
        <w:t>режим</w:t>
      </w:r>
      <w:proofErr w:type="spellEnd"/>
      <w:r w:rsidRPr="00060D24">
        <w:rPr>
          <w:lang w:val="en-US"/>
        </w:rPr>
        <w:t xml:space="preserve"> </w:t>
      </w:r>
      <w:proofErr w:type="spellStart"/>
      <w:r w:rsidRPr="00060D24">
        <w:rPr>
          <w:lang w:val="en-US"/>
        </w:rPr>
        <w:t>на</w:t>
      </w:r>
      <w:proofErr w:type="spellEnd"/>
      <w:r w:rsidRPr="00060D24">
        <w:rPr>
          <w:lang w:val="en-US"/>
        </w:rPr>
        <w:t xml:space="preserve"> „</w:t>
      </w:r>
      <w:proofErr w:type="spellStart"/>
      <w:r w:rsidRPr="00060D24">
        <w:rPr>
          <w:lang w:val="en-US"/>
        </w:rPr>
        <w:t>непомощ</w:t>
      </w:r>
      <w:proofErr w:type="spellEnd"/>
      <w:r w:rsidRPr="00060D24">
        <w:rPr>
          <w:lang w:val="en-US"/>
        </w:rPr>
        <w:t>“</w:t>
      </w:r>
      <w:r w:rsidRPr="00060D24">
        <w:t xml:space="preserve"> при участието им в дейности по процедурата. </w:t>
      </w:r>
    </w:p>
    <w:p w14:paraId="6C8CF3B8" w14:textId="77777777" w:rsidR="00AE4017" w:rsidRPr="00060D24" w:rsidRDefault="00AE4017" w:rsidP="00AE4017">
      <w:pPr>
        <w:pBdr>
          <w:top w:val="single" w:sz="4" w:space="1" w:color="auto"/>
          <w:left w:val="single" w:sz="4" w:space="13" w:color="auto"/>
          <w:bottom w:val="single" w:sz="4" w:space="1" w:color="auto"/>
          <w:right w:val="single" w:sz="4" w:space="4" w:color="auto"/>
        </w:pBdr>
        <w:spacing w:before="120"/>
        <w:jc w:val="both"/>
      </w:pPr>
      <w:r w:rsidRPr="00060D24">
        <w:t xml:space="preserve">В т. 29 от Известието е уточнено, че неикономическият характер на общественото образование по принцип не се засяга от факта, че учениците или техните родители понякога трябва да заплатят такси за обучение или записване, които подпомагат оперативните разходи на системата. Това е така защото този финансов принос често обхваща само малка част от реалните разходи за услугата и затова </w:t>
      </w:r>
      <w:r w:rsidRPr="00060D24">
        <w:rPr>
          <w:i/>
          <w:iCs/>
        </w:rPr>
        <w:t>не може да се смята за възнаграждение за предоставената услуга</w:t>
      </w:r>
      <w:r w:rsidRPr="00060D24">
        <w:t>.</w:t>
      </w:r>
    </w:p>
    <w:p w14:paraId="766EDBB1" w14:textId="77777777" w:rsidR="00AE4017" w:rsidRPr="00060D24" w:rsidRDefault="00AE4017" w:rsidP="00AE4017">
      <w:pPr>
        <w:pBdr>
          <w:top w:val="single" w:sz="4" w:space="1" w:color="auto"/>
          <w:left w:val="single" w:sz="4" w:space="13" w:color="auto"/>
          <w:bottom w:val="single" w:sz="4" w:space="1" w:color="auto"/>
          <w:right w:val="single" w:sz="4" w:space="4" w:color="auto"/>
        </w:pBdr>
        <w:spacing w:before="120"/>
        <w:jc w:val="both"/>
      </w:pPr>
      <w:r w:rsidRPr="00060D24">
        <w:t xml:space="preserve">В точка 17 от Решението си от 7 декември 1993 г. по дело </w:t>
      </w:r>
      <w:proofErr w:type="spellStart"/>
      <w:r w:rsidRPr="00060D24">
        <w:t>Wirth</w:t>
      </w:r>
      <w:proofErr w:type="spellEnd"/>
      <w:r w:rsidRPr="00060D24">
        <w:t>, Съдът посочва, че са налице и училища, които се финансират основно от частни средства, по-специално от средства на ученици и техните родители, и които учебни заведения се стремят да реализират икономическа печалба, като тяхната цел е да предлагат образователна услуга срещу възнаграждение (икономическа дейност). Това становище на Съда е намерило отражение в разпоредбата на т.</w:t>
      </w:r>
      <w:r w:rsidR="00AC0E7B">
        <w:t xml:space="preserve"> </w:t>
      </w:r>
      <w:r w:rsidRPr="00060D24">
        <w:t>30 от Известие на Комисията относно понятието за държавна помощ, посочено в чл. 107, параграф 1 от Договора за функционирането на Европейския съюз (Известието).</w:t>
      </w:r>
    </w:p>
    <w:p w14:paraId="15EF0D44" w14:textId="77777777" w:rsidR="00AE4017" w:rsidRPr="00060D24" w:rsidRDefault="00AE4017" w:rsidP="00AE4017">
      <w:pPr>
        <w:pBdr>
          <w:top w:val="single" w:sz="4" w:space="1" w:color="auto"/>
          <w:left w:val="single" w:sz="4" w:space="13" w:color="auto"/>
          <w:bottom w:val="single" w:sz="4" w:space="1" w:color="auto"/>
          <w:right w:val="single" w:sz="4" w:space="4" w:color="auto"/>
        </w:pBdr>
        <w:spacing w:before="120"/>
        <w:jc w:val="both"/>
      </w:pPr>
      <w:r w:rsidRPr="00060D24">
        <w:lastRenderedPageBreak/>
        <w:t xml:space="preserve">Съгласно т. 30 от Известието, когато преимуществената част от оперативните разходи на дадена образователна институция се финансира от частни средства, в т.ч. от такси, заплащани от учениците или техните родители, Съдът приема, че тези образователни институции действат като предприятия, тъй като целта им е да предлагат услуги срещу заплащане.  </w:t>
      </w:r>
    </w:p>
    <w:p w14:paraId="0EDC95D7" w14:textId="77777777" w:rsidR="00904FDD" w:rsidRPr="00FC361F" w:rsidRDefault="00AE4017" w:rsidP="00AE4017">
      <w:pPr>
        <w:pBdr>
          <w:top w:val="single" w:sz="4" w:space="1" w:color="auto"/>
          <w:left w:val="single" w:sz="4" w:space="13" w:color="auto"/>
          <w:bottom w:val="single" w:sz="4" w:space="1" w:color="auto"/>
          <w:right w:val="single" w:sz="4" w:space="4" w:color="auto"/>
        </w:pBdr>
        <w:spacing w:before="120"/>
        <w:jc w:val="both"/>
        <w:rPr>
          <w:rFonts w:eastAsia="Calibri"/>
          <w:lang w:val="en-US"/>
        </w:rPr>
      </w:pPr>
      <w:r w:rsidRPr="00060D24">
        <w:rPr>
          <w:b/>
          <w:bCs/>
          <w:szCs w:val="22"/>
          <w:lang w:eastAsia="en-US"/>
        </w:rPr>
        <w:t xml:space="preserve">Частните училища </w:t>
      </w:r>
      <w:r w:rsidRPr="00060D24">
        <w:rPr>
          <w:szCs w:val="22"/>
          <w:lang w:eastAsia="en-US"/>
        </w:rPr>
        <w:t>– допустими кандидати или партньори, съгласно чл. 40 (1) от ЗПУО са търговски дружества, ЮЛНЦ или кооперации, които по реда на ал. 2 осъществяват дейността си като образователни институции в системата на образованието след вписване в регистъра на институциите в системата на предучилищното и училищното образование при условията и по реда на този закон. Съгласно ЗПУО и Наредбата за финансиране на институциите в системата на предучилищното и училищното образование частните училища получават средства от държавния бюджет по реда на чл. 283, ал. 3 от ЗПУО за подпомагане на равния достъп и подкрепата за личностно развитие</w:t>
      </w:r>
      <w:r w:rsidR="005C6048">
        <w:rPr>
          <w:szCs w:val="22"/>
          <w:lang w:eastAsia="en-US"/>
        </w:rPr>
        <w:t xml:space="preserve"> – </w:t>
      </w:r>
      <w:r w:rsidRPr="00060D24">
        <w:rPr>
          <w:szCs w:val="22"/>
          <w:lang w:eastAsia="en-US"/>
        </w:rPr>
        <w:t xml:space="preserve">чл. 283, ал. 1, т. 1, 3 и 9 от ЗПУО, както и средствата по чл. 283, ал. 1, т. 6 от ЗПУО в частта им за изпълнение на дейностите за ресурсно подпомагане на деца и ученици със специални образователни потребности. </w:t>
      </w:r>
      <w:r w:rsidRPr="00060D24">
        <w:rPr>
          <w:rFonts w:eastAsia="Calibri"/>
        </w:rPr>
        <w:t>В същото време, с</w:t>
      </w:r>
      <w:r w:rsidRPr="00060D24">
        <w:rPr>
          <w:szCs w:val="22"/>
          <w:lang w:eastAsia="en-US"/>
        </w:rPr>
        <w:t>ъгласно чл. 52 ал. 3 от ЗПУО частните институции в системата на предучилищното и училищното образование се финансират при условията и по реда на закона, по който са учредени</w:t>
      </w:r>
      <w:r w:rsidRPr="00060D24">
        <w:rPr>
          <w:rFonts w:eastAsia="Calibri"/>
        </w:rPr>
        <w:t xml:space="preserve"> и събират средства от родителите на учениците под формата на такси и други плащания за дейности, извън финансираните от държавния бюджет. </w:t>
      </w:r>
      <w:r w:rsidRPr="00060D24">
        <w:rPr>
          <w:szCs w:val="22"/>
          <w:lang w:eastAsia="en-US"/>
        </w:rPr>
        <w:t xml:space="preserve">Дейностите на частните училища в рамките на предлаганата от тях образователна услуга, финансирани от държавния бюджет като дейности, обект на държавна политика, попадат в приложното поле на т. 28 – 29 от Известието на Комисията относно понятието за държавна помощ, посочено в чл. 107, параграф 1 от ДФЕС, могат да се считат за нестопански. От друга страна, </w:t>
      </w:r>
      <w:r w:rsidRPr="00060D24">
        <w:rPr>
          <w:b/>
          <w:bCs/>
          <w:szCs w:val="22"/>
          <w:lang w:eastAsia="en-US"/>
        </w:rPr>
        <w:t>дейности в рамките на предлаганата от тях образователна услуга, които се финансират от родителите чрез такси и други, поради наличие на пазар на частни училища, са стопански дейности, които попадат в приложното поле на т. 30 от Известието на Комисията.</w:t>
      </w:r>
      <w:r w:rsidRPr="00060D24">
        <w:rPr>
          <w:szCs w:val="22"/>
          <w:lang w:eastAsia="en-US"/>
        </w:rPr>
        <w:t xml:space="preserve"> </w:t>
      </w:r>
      <w:r w:rsidRPr="00060D24">
        <w:rPr>
          <w:b/>
          <w:bCs/>
          <w:szCs w:val="22"/>
          <w:lang w:eastAsia="en-US"/>
        </w:rPr>
        <w:t>За стопанските си дейности частните училища се считат за предприятия</w:t>
      </w:r>
      <w:r w:rsidRPr="00060D24">
        <w:rPr>
          <w:szCs w:val="22"/>
          <w:lang w:eastAsia="en-US"/>
        </w:rPr>
        <w:t xml:space="preserve"> по смисъла на чл.</w:t>
      </w:r>
      <w:r w:rsidR="00AC0E7B">
        <w:rPr>
          <w:szCs w:val="22"/>
          <w:lang w:eastAsia="en-US"/>
        </w:rPr>
        <w:t xml:space="preserve"> </w:t>
      </w:r>
      <w:r w:rsidRPr="00060D24">
        <w:rPr>
          <w:szCs w:val="22"/>
          <w:lang w:eastAsia="en-US"/>
        </w:rPr>
        <w:t xml:space="preserve">107, §1 от ДФЕС, </w:t>
      </w:r>
      <w:proofErr w:type="spellStart"/>
      <w:r w:rsidRPr="00060D24">
        <w:rPr>
          <w:szCs w:val="22"/>
          <w:lang w:eastAsia="en-US"/>
        </w:rPr>
        <w:t>т.к</w:t>
      </w:r>
      <w:proofErr w:type="spellEnd"/>
      <w:r w:rsidRPr="00060D24">
        <w:rPr>
          <w:szCs w:val="22"/>
          <w:lang w:eastAsia="en-US"/>
        </w:rPr>
        <w:t xml:space="preserve">. един и същи правен субект може да се разглежда като предприятие само за стопанските дейности, които извършва. </w:t>
      </w:r>
      <w:r w:rsidRPr="00060D24">
        <w:rPr>
          <w:rFonts w:eastAsia="Calibri"/>
        </w:rPr>
        <w:t xml:space="preserve">От приложимата нормативна уредба е видно, че частните училища осъществяват както нестопанска дейност, която е в рамките на общественото образование по смисъла на т. 28-29 от Известието и е обект на държавна политика и контрол от страна на държавата, така и стопанска дейност, чрез събираните от родителите такси за </w:t>
      </w:r>
      <w:proofErr w:type="spellStart"/>
      <w:r w:rsidRPr="00060D24">
        <w:rPr>
          <w:rFonts w:eastAsia="Calibri"/>
        </w:rPr>
        <w:t>нефинансираните</w:t>
      </w:r>
      <w:proofErr w:type="spellEnd"/>
      <w:r w:rsidRPr="00060D24">
        <w:rPr>
          <w:rFonts w:eastAsia="Calibri"/>
        </w:rPr>
        <w:t xml:space="preserve"> от държавата дейности. В тази връзка </w:t>
      </w:r>
      <w:r w:rsidR="009B5CC2">
        <w:rPr>
          <w:rFonts w:eastAsia="Calibri"/>
        </w:rPr>
        <w:t xml:space="preserve">дейностите по процедурата за </w:t>
      </w:r>
      <w:r w:rsidRPr="00060D24">
        <w:rPr>
          <w:rFonts w:eastAsia="Calibri"/>
        </w:rPr>
        <w:t>частните училища</w:t>
      </w:r>
      <w:r w:rsidR="009B5CC2">
        <w:rPr>
          <w:rFonts w:eastAsia="Calibri"/>
        </w:rPr>
        <w:t xml:space="preserve"> следва да се считат за стопански дейности.</w:t>
      </w:r>
      <w:r w:rsidRPr="00060D24">
        <w:rPr>
          <w:rFonts w:eastAsia="Calibri"/>
        </w:rPr>
        <w:t xml:space="preserve"> </w:t>
      </w:r>
      <w:r w:rsidR="009B5CC2">
        <w:rPr>
          <w:rFonts w:eastAsia="Calibri"/>
        </w:rPr>
        <w:t>З</w:t>
      </w:r>
      <w:r w:rsidRPr="00060D24">
        <w:rPr>
          <w:rFonts w:eastAsia="Calibri"/>
        </w:rPr>
        <w:t xml:space="preserve">а да прилагат режим </w:t>
      </w:r>
      <w:proofErr w:type="spellStart"/>
      <w:r w:rsidRPr="00060D24">
        <w:rPr>
          <w:rFonts w:eastAsia="Calibri"/>
        </w:rPr>
        <w:t>непомощ</w:t>
      </w:r>
      <w:proofErr w:type="spellEnd"/>
      <w:r w:rsidR="009B5CC2">
        <w:rPr>
          <w:rFonts w:eastAsia="Calibri"/>
        </w:rPr>
        <w:t xml:space="preserve"> </w:t>
      </w:r>
      <w:r w:rsidRPr="00060D24">
        <w:rPr>
          <w:rFonts w:eastAsia="Calibri"/>
        </w:rPr>
        <w:t xml:space="preserve">по процедурата </w:t>
      </w:r>
      <w:r w:rsidR="009B5CC2">
        <w:rPr>
          <w:rFonts w:eastAsia="Calibri"/>
        </w:rPr>
        <w:t>частните училища</w:t>
      </w:r>
      <w:r w:rsidR="009B5CC2" w:rsidRPr="00060D24">
        <w:rPr>
          <w:rFonts w:eastAsia="Calibri"/>
        </w:rPr>
        <w:t xml:space="preserve"> </w:t>
      </w:r>
      <w:r w:rsidRPr="00060D24">
        <w:rPr>
          <w:rFonts w:eastAsia="Calibri"/>
        </w:rPr>
        <w:t>следва да избират изпълнители за планираните от тях дейности</w:t>
      </w:r>
      <w:r w:rsidR="00904FDD">
        <w:rPr>
          <w:rFonts w:eastAsia="Calibri"/>
        </w:rPr>
        <w:t xml:space="preserve"> </w:t>
      </w:r>
      <w:r w:rsidR="004A6D68">
        <w:rPr>
          <w:rFonts w:eastAsia="Calibri"/>
        </w:rPr>
        <w:t>(приложимо за дейност 1 и дейност 4)</w:t>
      </w:r>
      <w:r w:rsidRPr="00060D24">
        <w:rPr>
          <w:rFonts w:eastAsia="Calibri"/>
        </w:rPr>
        <w:t xml:space="preserve"> по процедурата чрез открита, публична и прозрачна процедура по смисъла на т.</w:t>
      </w:r>
      <w:r w:rsidR="00AC0E7B">
        <w:rPr>
          <w:rFonts w:eastAsia="Calibri"/>
        </w:rPr>
        <w:t xml:space="preserve"> </w:t>
      </w:r>
      <w:r w:rsidRPr="00060D24">
        <w:rPr>
          <w:rFonts w:eastAsia="Calibri"/>
        </w:rPr>
        <w:t>89-96 от Известие на Комисията. Когато частните училища изпълняват дейности</w:t>
      </w:r>
      <w:r w:rsidR="004A6D68">
        <w:rPr>
          <w:rFonts w:eastAsia="Calibri"/>
        </w:rPr>
        <w:t xml:space="preserve"> (приложимо за дейност 1 и дейност 4)</w:t>
      </w:r>
      <w:r w:rsidRPr="00060D24">
        <w:rPr>
          <w:rFonts w:eastAsia="Calibri"/>
        </w:rPr>
        <w:t xml:space="preserve"> по процедурата, за които не прилагат открити, прозрачни и публични процедури за изпълнители, то разходите за тези дейности се считат за минимална помощ. </w:t>
      </w:r>
    </w:p>
    <w:p w14:paraId="3F6D0C0F" w14:textId="77777777" w:rsidR="00AE4017" w:rsidRPr="00060D24" w:rsidRDefault="00AE4017" w:rsidP="00AE4017">
      <w:pPr>
        <w:pBdr>
          <w:top w:val="single" w:sz="4" w:space="1" w:color="auto"/>
          <w:left w:val="single" w:sz="4" w:space="13" w:color="auto"/>
          <w:bottom w:val="single" w:sz="4" w:space="1" w:color="auto"/>
          <w:right w:val="single" w:sz="4" w:space="4" w:color="auto"/>
        </w:pBdr>
        <w:spacing w:before="120"/>
        <w:jc w:val="both"/>
        <w:rPr>
          <w:rFonts w:eastAsia="Calibri"/>
        </w:rPr>
      </w:pPr>
      <w:r w:rsidRPr="00060D24">
        <w:rPr>
          <w:rFonts w:eastAsia="Calibri"/>
          <w:b/>
          <w:bCs/>
        </w:rPr>
        <w:t xml:space="preserve">ЮЛНЦ </w:t>
      </w:r>
      <w:r w:rsidR="00673F52">
        <w:rPr>
          <w:b/>
          <w:bCs/>
        </w:rPr>
        <w:t xml:space="preserve">и </w:t>
      </w:r>
      <w:r w:rsidR="00673F52" w:rsidRPr="00E772B8">
        <w:rPr>
          <w:b/>
          <w:bCs/>
        </w:rPr>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00673F52" w:rsidRPr="00060D24">
        <w:rPr>
          <w:rFonts w:eastAsia="Calibri"/>
        </w:rPr>
        <w:t xml:space="preserve"> </w:t>
      </w:r>
      <w:r w:rsidRPr="00060D24">
        <w:rPr>
          <w:rFonts w:eastAsia="Calibri"/>
        </w:rPr>
        <w:t xml:space="preserve">се считат за предприятия, независимо от правния им статут, по смисъла на и за целите на чл. 107, параграф 1 от ДФЕС, тъй като не са публични органи и не са субекти от националната образователната система съгласно приложимото законодателство, не са преимуществено финансирани и контролирани от държавата. ЮЛНЦ се създават, финансират и контролират по реда на ЗЮЛНЦ, действат </w:t>
      </w:r>
      <w:r w:rsidRPr="00060D24">
        <w:rPr>
          <w:rFonts w:eastAsia="Calibri"/>
        </w:rPr>
        <w:lastRenderedPageBreak/>
        <w:t xml:space="preserve">от свое име, за своя сметка и по своя инициатива. Допустимите дейности по </w:t>
      </w:r>
      <w:r w:rsidR="009F7C22">
        <w:rPr>
          <w:rFonts w:eastAsia="Calibri"/>
        </w:rPr>
        <w:t xml:space="preserve">процедурата (приложимо за дейност 1 и дейност 4, </w:t>
      </w:r>
      <w:proofErr w:type="spellStart"/>
      <w:r w:rsidR="009F7C22">
        <w:rPr>
          <w:rFonts w:eastAsia="Calibri"/>
        </w:rPr>
        <w:t>т.к</w:t>
      </w:r>
      <w:proofErr w:type="spellEnd"/>
      <w:r w:rsidR="009F7C22">
        <w:rPr>
          <w:rFonts w:eastAsia="Calibri"/>
        </w:rPr>
        <w:t>. дейност 2 и дейност</w:t>
      </w:r>
      <w:r w:rsidR="00D955F9">
        <w:rPr>
          <w:rFonts w:eastAsia="Calibri"/>
        </w:rPr>
        <w:t xml:space="preserve"> 3</w:t>
      </w:r>
      <w:r w:rsidR="009F7C22">
        <w:rPr>
          <w:rFonts w:eastAsia="Calibri"/>
        </w:rPr>
        <w:t xml:space="preserve"> се изпълнява</w:t>
      </w:r>
      <w:r w:rsidR="00D955F9">
        <w:rPr>
          <w:rFonts w:eastAsia="Calibri"/>
        </w:rPr>
        <w:t>т</w:t>
      </w:r>
      <w:r w:rsidR="009F7C22">
        <w:rPr>
          <w:rFonts w:eastAsia="Calibri"/>
        </w:rPr>
        <w:t xml:space="preserve"> само от училища)</w:t>
      </w:r>
      <w:r w:rsidR="009F7C22" w:rsidRPr="00060D24">
        <w:rPr>
          <w:rFonts w:eastAsia="Calibri"/>
        </w:rPr>
        <w:t xml:space="preserve"> </w:t>
      </w:r>
      <w:r w:rsidRPr="00060D24">
        <w:rPr>
          <w:rFonts w:eastAsia="Calibri"/>
        </w:rPr>
        <w:t>може да се изпълняват и от други субекти (извън образователните институции</w:t>
      </w:r>
      <w:r w:rsidR="00BB79B4">
        <w:rPr>
          <w:rFonts w:eastAsia="Calibri"/>
        </w:rPr>
        <w:t>, община, РУО</w:t>
      </w:r>
      <w:r w:rsidRPr="00060D24">
        <w:rPr>
          <w:rFonts w:eastAsia="Calibri"/>
        </w:rPr>
        <w:t>) като</w:t>
      </w:r>
      <w:r w:rsidR="00673F52" w:rsidRPr="00673F52">
        <w:rPr>
          <w:rFonts w:eastAsia="Calibri"/>
        </w:rPr>
        <w:t xml:space="preserve"> 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00673F52">
        <w:rPr>
          <w:rFonts w:eastAsia="Calibri"/>
        </w:rPr>
        <w:t>,</w:t>
      </w:r>
      <w:r w:rsidR="00673F52" w:rsidRPr="00673F52">
        <w:rPr>
          <w:rFonts w:eastAsia="Calibri"/>
        </w:rPr>
        <w:t xml:space="preserve"> </w:t>
      </w:r>
      <w:r w:rsidRPr="00060D24">
        <w:rPr>
          <w:rFonts w:eastAsia="Calibri"/>
        </w:rPr>
        <w:t xml:space="preserve">ЮЛНЦ, фирми, което доказва наличие на пазар и </w:t>
      </w:r>
      <w:r w:rsidR="001E1429">
        <w:rPr>
          <w:rFonts w:eastAsia="Calibri"/>
        </w:rPr>
        <w:t xml:space="preserve">ги </w:t>
      </w:r>
      <w:r w:rsidRPr="00060D24">
        <w:rPr>
          <w:rFonts w:eastAsia="Calibri"/>
        </w:rPr>
        <w:t>определя като предприяти</w:t>
      </w:r>
      <w:r w:rsidR="001E1429">
        <w:rPr>
          <w:rFonts w:eastAsia="Calibri"/>
        </w:rPr>
        <w:t>я</w:t>
      </w:r>
      <w:r w:rsidRPr="00060D24">
        <w:rPr>
          <w:rFonts w:eastAsia="Calibri"/>
        </w:rPr>
        <w:t xml:space="preserve"> по смисъла на Известието и чл. 107, §1 от ДФЕС. Когато ЮЛНЦ,</w:t>
      </w:r>
      <w:r w:rsidR="001E1429" w:rsidRPr="001E1429">
        <w:rPr>
          <w:rFonts w:eastAsia="Calibri"/>
        </w:rPr>
        <w:t xml:space="preserve"> 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Pr="00060D24">
        <w:rPr>
          <w:rFonts w:eastAsia="Calibri"/>
        </w:rPr>
        <w:t xml:space="preserve"> прилагат открити, прозрачни и публични процедури по смисъла на т.</w:t>
      </w:r>
      <w:r w:rsidR="00AC0E7B">
        <w:rPr>
          <w:rFonts w:eastAsia="Calibri"/>
        </w:rPr>
        <w:t xml:space="preserve"> </w:t>
      </w:r>
      <w:r w:rsidRPr="00060D24">
        <w:rPr>
          <w:rFonts w:eastAsia="Calibri"/>
        </w:rPr>
        <w:t>89-96 от Известието на Ком</w:t>
      </w:r>
      <w:r w:rsidR="006468E1">
        <w:rPr>
          <w:rFonts w:eastAsia="Calibri"/>
        </w:rPr>
        <w:t>и</w:t>
      </w:r>
      <w:r w:rsidRPr="00060D24">
        <w:rPr>
          <w:rFonts w:eastAsia="Calibri"/>
        </w:rPr>
        <w:t>сията за определяне на изпълнител за реализиране на дейности</w:t>
      </w:r>
      <w:r w:rsidR="009F7C22">
        <w:rPr>
          <w:rFonts w:eastAsia="Calibri"/>
        </w:rPr>
        <w:t xml:space="preserve"> (приложимо за дейност 1 и дейност 4)</w:t>
      </w:r>
      <w:r w:rsidRPr="00060D24">
        <w:rPr>
          <w:rFonts w:eastAsia="Calibri"/>
        </w:rPr>
        <w:t xml:space="preserve"> по проекта, то разходите за тях се считат в режим </w:t>
      </w:r>
      <w:proofErr w:type="spellStart"/>
      <w:r w:rsidRPr="00060D24">
        <w:rPr>
          <w:rFonts w:eastAsia="Calibri"/>
        </w:rPr>
        <w:t>непомощ</w:t>
      </w:r>
      <w:proofErr w:type="spellEnd"/>
      <w:r w:rsidRPr="00060D24">
        <w:rPr>
          <w:rFonts w:eastAsia="Calibri"/>
        </w:rPr>
        <w:t xml:space="preserve"> съгласно анализа за всяка от допустимите дейности по-</w:t>
      </w:r>
      <w:r w:rsidR="0031503B">
        <w:rPr>
          <w:rFonts w:eastAsia="Calibri"/>
        </w:rPr>
        <w:t>долу</w:t>
      </w:r>
      <w:r w:rsidRPr="00060D24">
        <w:rPr>
          <w:rFonts w:eastAsia="Calibri"/>
        </w:rPr>
        <w:t xml:space="preserve">. </w:t>
      </w:r>
    </w:p>
    <w:p w14:paraId="557462B4" w14:textId="77777777" w:rsidR="00AE4017" w:rsidRPr="00060D24" w:rsidRDefault="00AE4017" w:rsidP="00AE4017">
      <w:pPr>
        <w:pBdr>
          <w:top w:val="single" w:sz="4" w:space="1" w:color="auto"/>
          <w:left w:val="single" w:sz="4" w:space="13" w:color="auto"/>
          <w:bottom w:val="single" w:sz="4" w:space="1" w:color="auto"/>
          <w:right w:val="single" w:sz="4" w:space="4" w:color="auto"/>
        </w:pBdr>
        <w:spacing w:before="120"/>
        <w:jc w:val="both"/>
        <w:rPr>
          <w:rFonts w:eastAsia="Calibri"/>
        </w:rPr>
      </w:pPr>
      <w:r w:rsidRPr="00060D24">
        <w:rPr>
          <w:rFonts w:eastAsia="Calibri"/>
        </w:rPr>
        <w:t>Крайните получатели (</w:t>
      </w:r>
      <w:r w:rsidR="00BB79B4" w:rsidRPr="00060D24">
        <w:rPr>
          <w:rFonts w:eastAsia="Calibri"/>
        </w:rPr>
        <w:t>целев</w:t>
      </w:r>
      <w:r w:rsidR="00BB79B4">
        <w:rPr>
          <w:rFonts w:eastAsia="Calibri"/>
        </w:rPr>
        <w:t>ите</w:t>
      </w:r>
      <w:r w:rsidR="00BB79B4" w:rsidRPr="00060D24">
        <w:rPr>
          <w:rFonts w:eastAsia="Calibri"/>
        </w:rPr>
        <w:t xml:space="preserve"> груп</w:t>
      </w:r>
      <w:r w:rsidR="00BB79B4">
        <w:rPr>
          <w:rFonts w:eastAsia="Calibri"/>
        </w:rPr>
        <w:t>и</w:t>
      </w:r>
      <w:r w:rsidRPr="00060D24">
        <w:rPr>
          <w:rFonts w:eastAsia="Calibri"/>
        </w:rPr>
        <w:t xml:space="preserve">) по процедурата са </w:t>
      </w:r>
      <w:r w:rsidR="00837282">
        <w:rPr>
          <w:rFonts w:eastAsia="Calibri"/>
        </w:rPr>
        <w:t>л</w:t>
      </w:r>
      <w:r w:rsidR="00837282" w:rsidRPr="00837282">
        <w:rPr>
          <w:rFonts w:eastAsia="Calibri"/>
        </w:rPr>
        <w:t>ица над 16 години с основно или по-ниско образование (без завършени класове от началния и/или прогимназиалния етап; неграмотни или слабо грамотни лица; лица, отпаднали от системата на образованието; безработни лица</w:t>
      </w:r>
      <w:r w:rsidR="00673F52">
        <w:rPr>
          <w:rFonts w:eastAsia="Calibri"/>
        </w:rPr>
        <w:t>)</w:t>
      </w:r>
      <w:r w:rsidR="00837282" w:rsidRPr="00837282">
        <w:rPr>
          <w:rFonts w:eastAsia="Calibri"/>
        </w:rPr>
        <w:t xml:space="preserve"> – младежи, възрастни извън задължителната училищна възраст, младежи и възрастни от маргинализирани групи като роми, както и такива търсещи или получили международна/временна закрила и/или право на убежище</w:t>
      </w:r>
      <w:r w:rsidR="00837282">
        <w:rPr>
          <w:rFonts w:eastAsia="Calibri"/>
        </w:rPr>
        <w:t xml:space="preserve">. </w:t>
      </w:r>
      <w:r w:rsidRPr="00060D24">
        <w:rPr>
          <w:rFonts w:eastAsia="Calibri"/>
        </w:rPr>
        <w:t>Същите не са стопански субекти, не попадат в обхвата на определението за „предприятие“ по т. 7 от Известието на Комисията и съответно дейностите, които ще се осъществяват по процедурата</w:t>
      </w:r>
      <w:r w:rsidR="001E051C">
        <w:rPr>
          <w:rFonts w:eastAsia="Calibri"/>
        </w:rPr>
        <w:t xml:space="preserve"> и разходите за стипендии за тях се считат за индивидуална помощ.</w:t>
      </w:r>
    </w:p>
    <w:p w14:paraId="6CFB89A0" w14:textId="77777777" w:rsidR="00AE4017" w:rsidRPr="00060D24" w:rsidRDefault="00AE4017" w:rsidP="00AE4017">
      <w:pPr>
        <w:pBdr>
          <w:top w:val="single" w:sz="4" w:space="1" w:color="auto"/>
          <w:left w:val="single" w:sz="4" w:space="13" w:color="auto"/>
          <w:bottom w:val="single" w:sz="4" w:space="1" w:color="auto"/>
          <w:right w:val="single" w:sz="4" w:space="4" w:color="auto"/>
        </w:pBdr>
        <w:spacing w:before="120"/>
        <w:jc w:val="both"/>
        <w:rPr>
          <w:rFonts w:eastAsia="Calibri"/>
        </w:rPr>
      </w:pPr>
      <w:r w:rsidRPr="00060D24">
        <w:rPr>
          <w:rFonts w:eastAsia="Calibri"/>
        </w:rPr>
        <w:t>Съгласно прегледа на нормативната уредба в сферата на държавните помощи по смисъла на чл. 107, §1 от ДФЕС и анализа на дейностите по настоящата процедура, режим на „</w:t>
      </w:r>
      <w:proofErr w:type="spellStart"/>
      <w:r w:rsidRPr="00060D24">
        <w:rPr>
          <w:rFonts w:eastAsia="Calibri"/>
        </w:rPr>
        <w:t>непомощ</w:t>
      </w:r>
      <w:proofErr w:type="spellEnd"/>
      <w:r w:rsidRPr="00060D24">
        <w:rPr>
          <w:rFonts w:eastAsia="Calibri"/>
        </w:rPr>
        <w:t>“ се прилага за кандидати/партньори: държавни и общински, училища,</w:t>
      </w:r>
      <w:r w:rsidR="00BB79B4">
        <w:rPr>
          <w:rFonts w:eastAsia="Calibri"/>
        </w:rPr>
        <w:t xml:space="preserve"> както и за</w:t>
      </w:r>
      <w:r w:rsidRPr="00060D24">
        <w:rPr>
          <w:rFonts w:eastAsia="Calibri"/>
        </w:rPr>
        <w:t xml:space="preserve"> </w:t>
      </w:r>
      <w:r w:rsidR="00BB79B4">
        <w:rPr>
          <w:rFonts w:eastAsia="Calibri"/>
        </w:rPr>
        <w:t>РУО</w:t>
      </w:r>
      <w:r w:rsidRPr="00060D24">
        <w:rPr>
          <w:rFonts w:eastAsia="Calibri"/>
        </w:rPr>
        <w:t xml:space="preserve">, </w:t>
      </w:r>
      <w:r w:rsidR="00AD3160">
        <w:rPr>
          <w:rFonts w:eastAsia="Calibri"/>
        </w:rPr>
        <w:t xml:space="preserve">ЦПЛР </w:t>
      </w:r>
      <w:r w:rsidRPr="00060D24">
        <w:rPr>
          <w:rFonts w:eastAsia="Calibri"/>
        </w:rPr>
        <w:t>и общините, в рамките на функциите им на публични органи, изпълняващи държавна политика в сферата на образова</w:t>
      </w:r>
      <w:r w:rsidR="00AD082F" w:rsidRPr="00060D24">
        <w:rPr>
          <w:rFonts w:eastAsia="Calibri"/>
        </w:rPr>
        <w:t>н</w:t>
      </w:r>
      <w:r w:rsidRPr="00060D24">
        <w:rPr>
          <w:rFonts w:eastAsia="Calibri"/>
        </w:rPr>
        <w:t>ието по реда на ЗПУО</w:t>
      </w:r>
      <w:r w:rsidR="00AD3160">
        <w:rPr>
          <w:rFonts w:eastAsia="Calibri"/>
        </w:rPr>
        <w:t>,</w:t>
      </w:r>
      <w:r w:rsidRPr="00060D24">
        <w:rPr>
          <w:rFonts w:eastAsia="Calibri"/>
        </w:rPr>
        <w:t xml:space="preserve"> приложимите наредби</w:t>
      </w:r>
      <w:r w:rsidR="00AD3160">
        <w:rPr>
          <w:rFonts w:eastAsia="Calibri"/>
        </w:rPr>
        <w:t xml:space="preserve"> и други нормативни актове</w:t>
      </w:r>
      <w:r w:rsidRPr="00060D24">
        <w:rPr>
          <w:rFonts w:eastAsia="Calibri"/>
        </w:rPr>
        <w:t>, за допустимите за тях дейности, които може да се считат за нестопански дейности съгласно правната рамка за държавна помощ и образование, включително дерогациите от Известието на Комисията.</w:t>
      </w:r>
      <w:r w:rsidR="00BB79B4">
        <w:rPr>
          <w:rFonts w:eastAsia="Calibri"/>
        </w:rPr>
        <w:t xml:space="preserve"> </w:t>
      </w:r>
    </w:p>
    <w:p w14:paraId="08DBB118" w14:textId="77777777" w:rsidR="00AE4017" w:rsidRPr="00060D24" w:rsidRDefault="00AE4017" w:rsidP="00AE4017">
      <w:pPr>
        <w:pBdr>
          <w:top w:val="single" w:sz="4" w:space="1" w:color="auto"/>
          <w:left w:val="single" w:sz="4" w:space="13" w:color="auto"/>
          <w:bottom w:val="single" w:sz="4" w:space="1" w:color="auto"/>
          <w:right w:val="single" w:sz="4" w:space="4" w:color="auto"/>
        </w:pBdr>
        <w:spacing w:before="120"/>
        <w:jc w:val="both"/>
        <w:rPr>
          <w:rFonts w:eastAsia="Calibri"/>
        </w:rPr>
      </w:pPr>
      <w:r w:rsidRPr="00060D24">
        <w:rPr>
          <w:rFonts w:eastAsia="Calibri"/>
        </w:rPr>
        <w:t xml:space="preserve">Когато допустимите кандидати/партньори – частни образователни институции, ЮЛНЦ, </w:t>
      </w:r>
      <w:bookmarkStart w:id="1" w:name="_Hlk188609034"/>
      <w:r w:rsidR="00673F52" w:rsidRPr="00B14483">
        <w:t>национално представителните организации на работодателите и на работниците и служителите в България</w:t>
      </w:r>
      <w:r w:rsidR="00673F52" w:rsidRPr="00F671BF">
        <w:t>, както и техните поделения съгласно чл. 36, ал. 8 от Кодекса на труд</w:t>
      </w:r>
      <w:r w:rsidR="00673F52">
        <w:t xml:space="preserve">а </w:t>
      </w:r>
      <w:bookmarkEnd w:id="1"/>
      <w:r w:rsidRPr="00060D24">
        <w:rPr>
          <w:rFonts w:eastAsia="Calibri"/>
        </w:rPr>
        <w:t xml:space="preserve">прилагат открити, прозрачни и публични процедури </w:t>
      </w:r>
      <w:r w:rsidR="00A947EB">
        <w:rPr>
          <w:rFonts w:eastAsia="Calibri"/>
        </w:rPr>
        <w:t xml:space="preserve">по </w:t>
      </w:r>
      <w:r w:rsidRPr="00060D24">
        <w:rPr>
          <w:rFonts w:eastAsia="Calibri"/>
        </w:rPr>
        <w:t>смисъла на т.</w:t>
      </w:r>
      <w:r w:rsidR="00AC0E7B">
        <w:rPr>
          <w:rFonts w:eastAsia="Calibri"/>
        </w:rPr>
        <w:t xml:space="preserve"> </w:t>
      </w:r>
      <w:r w:rsidRPr="00060D24">
        <w:rPr>
          <w:rFonts w:eastAsia="Calibri"/>
        </w:rPr>
        <w:t xml:space="preserve">89-96 от Известието на Комисията и Глава IV от ЗУСЕФСУ, за избраните от тях допустими дейности, разходите за тези дейности се реализират в режим </w:t>
      </w:r>
      <w:proofErr w:type="spellStart"/>
      <w:r w:rsidRPr="00060D24">
        <w:rPr>
          <w:rFonts w:eastAsia="Calibri"/>
        </w:rPr>
        <w:t>непомощ</w:t>
      </w:r>
      <w:proofErr w:type="spellEnd"/>
      <w:r w:rsidR="00A947EB">
        <w:rPr>
          <w:rFonts w:eastAsia="Calibri"/>
        </w:rPr>
        <w:t>.</w:t>
      </w:r>
    </w:p>
    <w:p w14:paraId="6F25A3D5" w14:textId="77777777" w:rsidR="00AE4017" w:rsidRPr="00060D24" w:rsidRDefault="00AE4017" w:rsidP="00AE4017">
      <w:pPr>
        <w:pBdr>
          <w:top w:val="single" w:sz="4" w:space="1" w:color="auto"/>
          <w:left w:val="single" w:sz="4" w:space="13" w:color="auto"/>
          <w:bottom w:val="single" w:sz="4" w:space="1" w:color="auto"/>
          <w:right w:val="single" w:sz="4" w:space="4" w:color="auto"/>
        </w:pBdr>
        <w:spacing w:before="120"/>
        <w:jc w:val="both"/>
        <w:rPr>
          <w:rFonts w:eastAsia="Calibri"/>
        </w:rPr>
      </w:pPr>
      <w:r w:rsidRPr="005173C2">
        <w:rPr>
          <w:rFonts w:eastAsia="Calibri"/>
          <w:b/>
          <w:bCs/>
        </w:rPr>
        <w:t>ВАЖНО!!!</w:t>
      </w:r>
      <w:r w:rsidRPr="005173C2">
        <w:rPr>
          <w:rFonts w:eastAsia="Calibri"/>
        </w:rPr>
        <w:t xml:space="preserve"> Когато частно училище и/или ЮЛНЦ</w:t>
      </w:r>
      <w:r w:rsidR="00673F52">
        <w:rPr>
          <w:rFonts w:eastAsia="Calibri"/>
        </w:rPr>
        <w:t xml:space="preserve"> и/или </w:t>
      </w:r>
      <w:r w:rsidR="00673F52" w:rsidRPr="00B14483">
        <w:t>национално представителните организации на работодателите и на работниците и служителите в България</w:t>
      </w:r>
      <w:r w:rsidR="00673F52" w:rsidRPr="00F671BF">
        <w:t xml:space="preserve">, както и техните поделения съгласно чл. 36, ал. 8 от Кодекса на </w:t>
      </w:r>
      <w:proofErr w:type="spellStart"/>
      <w:r w:rsidR="00673F52" w:rsidRPr="00F671BF">
        <w:t>трудa</w:t>
      </w:r>
      <w:proofErr w:type="spellEnd"/>
      <w:r w:rsidR="00673F52">
        <w:t xml:space="preserve"> – </w:t>
      </w:r>
      <w:r w:rsidRPr="005173C2">
        <w:rPr>
          <w:rFonts w:eastAsia="Calibri"/>
        </w:rPr>
        <w:t xml:space="preserve">допустим кандидат/партньор изпълнява икономически за него дейности, за които залага разходи в режим </w:t>
      </w:r>
      <w:proofErr w:type="spellStart"/>
      <w:r w:rsidRPr="005173C2">
        <w:rPr>
          <w:rFonts w:eastAsia="Calibri"/>
        </w:rPr>
        <w:t>непомощ</w:t>
      </w:r>
      <w:proofErr w:type="spellEnd"/>
      <w:r w:rsidRPr="005173C2">
        <w:rPr>
          <w:rFonts w:eastAsia="Calibri"/>
        </w:rPr>
        <w:t>,</w:t>
      </w:r>
      <w:r w:rsidR="00C5425C" w:rsidRPr="005173C2">
        <w:rPr>
          <w:rFonts w:eastAsia="Calibri"/>
        </w:rPr>
        <w:t xml:space="preserve"> когато е приложимо съгласно Приложение ТЕРЕС и настоящото приложение,</w:t>
      </w:r>
      <w:r w:rsidRPr="005173C2">
        <w:rPr>
          <w:rFonts w:eastAsia="Calibri"/>
        </w:rPr>
        <w:t xml:space="preserve"> същият декларира, че ще извършва дейностите</w:t>
      </w:r>
      <w:r w:rsidR="009F7C22">
        <w:rPr>
          <w:rFonts w:eastAsia="Calibri"/>
        </w:rPr>
        <w:t>, за които е приложимо,</w:t>
      </w:r>
      <w:r w:rsidRPr="005173C2">
        <w:rPr>
          <w:rFonts w:eastAsia="Calibri"/>
        </w:rPr>
        <w:t xml:space="preserve"> като прилага открити, прозрачни и публични процедури по </w:t>
      </w:r>
      <w:bookmarkStart w:id="2" w:name="_Hlk150511538"/>
      <w:r w:rsidRPr="005173C2">
        <w:rPr>
          <w:rFonts w:eastAsia="Calibri"/>
        </w:rPr>
        <w:t>смисъла на т.</w:t>
      </w:r>
      <w:r w:rsidR="00AC0E7B">
        <w:rPr>
          <w:rFonts w:eastAsia="Calibri"/>
        </w:rPr>
        <w:t xml:space="preserve"> </w:t>
      </w:r>
      <w:r w:rsidRPr="005173C2">
        <w:rPr>
          <w:rFonts w:eastAsia="Calibri"/>
        </w:rPr>
        <w:t xml:space="preserve">89-96 от Известието на Комисията и Глава </w:t>
      </w:r>
      <w:r w:rsidRPr="005173C2">
        <w:rPr>
          <w:rFonts w:eastAsia="Calibri"/>
          <w:lang w:val="en-US"/>
        </w:rPr>
        <w:t xml:space="preserve">IV </w:t>
      </w:r>
      <w:r w:rsidRPr="005173C2">
        <w:rPr>
          <w:rFonts w:eastAsia="Calibri"/>
        </w:rPr>
        <w:t>от ЗУСЕФСУ</w:t>
      </w:r>
      <w:bookmarkEnd w:id="2"/>
      <w:r w:rsidRPr="005173C2">
        <w:rPr>
          <w:rFonts w:eastAsia="Calibri"/>
        </w:rPr>
        <w:t>. На етапа на кандидатстване тези кандидати/</w:t>
      </w:r>
      <w:proofErr w:type="spellStart"/>
      <w:r w:rsidRPr="005173C2">
        <w:rPr>
          <w:rFonts w:eastAsia="Calibri"/>
        </w:rPr>
        <w:t>партнь</w:t>
      </w:r>
      <w:proofErr w:type="spellEnd"/>
      <w:r w:rsidRPr="005173C2">
        <w:rPr>
          <w:rFonts w:eastAsia="Calibri"/>
          <w:lang w:val="en-US"/>
        </w:rPr>
        <w:t>o</w:t>
      </w:r>
      <w:r w:rsidRPr="005173C2">
        <w:rPr>
          <w:rFonts w:eastAsia="Calibri"/>
        </w:rPr>
        <w:t>ри декларират</w:t>
      </w:r>
      <w:r w:rsidRPr="005173C2">
        <w:rPr>
          <w:rFonts w:eastAsia="Calibri"/>
          <w:lang w:val="en-US"/>
        </w:rPr>
        <w:t xml:space="preserve"> в </w:t>
      </w:r>
      <w:proofErr w:type="spellStart"/>
      <w:r w:rsidRPr="005173C2">
        <w:rPr>
          <w:rFonts w:eastAsia="Calibri"/>
          <w:lang w:val="en-US"/>
        </w:rPr>
        <w:t>Декларацията</w:t>
      </w:r>
      <w:proofErr w:type="spellEnd"/>
      <w:r w:rsidRPr="005173C2">
        <w:rPr>
          <w:rFonts w:eastAsia="Calibri"/>
          <w:lang w:val="en-US"/>
        </w:rPr>
        <w:t xml:space="preserve"> </w:t>
      </w:r>
      <w:proofErr w:type="spellStart"/>
      <w:r w:rsidRPr="005173C2">
        <w:rPr>
          <w:rFonts w:eastAsia="Calibri"/>
          <w:lang w:val="en-US"/>
        </w:rPr>
        <w:t>за</w:t>
      </w:r>
      <w:proofErr w:type="spellEnd"/>
      <w:r w:rsidRPr="005173C2">
        <w:rPr>
          <w:rFonts w:eastAsia="Calibri"/>
          <w:lang w:val="en-US"/>
        </w:rPr>
        <w:t xml:space="preserve"> </w:t>
      </w:r>
      <w:proofErr w:type="spellStart"/>
      <w:r w:rsidRPr="005173C2">
        <w:rPr>
          <w:rFonts w:eastAsia="Calibri"/>
          <w:lang w:val="en-US"/>
        </w:rPr>
        <w:t>партньорство</w:t>
      </w:r>
      <w:proofErr w:type="spellEnd"/>
      <w:r w:rsidRPr="005173C2">
        <w:rPr>
          <w:rFonts w:eastAsia="Calibri"/>
          <w:lang w:val="en-US"/>
        </w:rPr>
        <w:t xml:space="preserve"> – </w:t>
      </w:r>
      <w:proofErr w:type="spellStart"/>
      <w:r w:rsidRPr="005173C2">
        <w:rPr>
          <w:rFonts w:eastAsia="Calibri"/>
          <w:lang w:val="en-US"/>
        </w:rPr>
        <w:t>Приложение</w:t>
      </w:r>
      <w:proofErr w:type="spellEnd"/>
      <w:r w:rsidR="00BB79B4" w:rsidRPr="005173C2">
        <w:rPr>
          <w:rFonts w:eastAsia="Calibri"/>
        </w:rPr>
        <w:t xml:space="preserve"> </w:t>
      </w:r>
      <w:r w:rsidR="005173C2">
        <w:rPr>
          <w:rFonts w:eastAsia="Calibri"/>
          <w:lang w:val="en-US"/>
        </w:rPr>
        <w:t>II</w:t>
      </w:r>
      <w:r w:rsidR="005173C2" w:rsidRPr="005173C2">
        <w:rPr>
          <w:rFonts w:eastAsia="Calibri"/>
          <w:lang w:val="en-US"/>
        </w:rPr>
        <w:t xml:space="preserve"> </w:t>
      </w:r>
      <w:r w:rsidRPr="005173C2">
        <w:rPr>
          <w:rFonts w:eastAsia="Calibri"/>
        </w:rPr>
        <w:t>и</w:t>
      </w:r>
      <w:r w:rsidRPr="005173C2">
        <w:rPr>
          <w:rFonts w:ascii="Calibri" w:eastAsia="Calibri" w:hAnsi="Calibri"/>
          <w:sz w:val="22"/>
          <w:szCs w:val="22"/>
          <w:lang w:eastAsia="en-US"/>
        </w:rPr>
        <w:t xml:space="preserve"> </w:t>
      </w:r>
      <w:r w:rsidRPr="005173C2">
        <w:rPr>
          <w:rFonts w:eastAsia="Calibri"/>
        </w:rPr>
        <w:t>в Споразумението за партньорство – Приложение</w:t>
      </w:r>
      <w:r w:rsidR="005173C2">
        <w:rPr>
          <w:rFonts w:eastAsia="Calibri"/>
          <w:lang w:val="en-US"/>
        </w:rPr>
        <w:t xml:space="preserve"> XX</w:t>
      </w:r>
      <w:r w:rsidR="005173C2" w:rsidRPr="005173C2">
        <w:rPr>
          <w:rFonts w:eastAsia="Calibri"/>
        </w:rPr>
        <w:t xml:space="preserve"> </w:t>
      </w:r>
      <w:r w:rsidRPr="005173C2">
        <w:rPr>
          <w:rFonts w:eastAsia="Calibri"/>
        </w:rPr>
        <w:t xml:space="preserve">на етапа на договаряне, че ще </w:t>
      </w:r>
      <w:r w:rsidRPr="005173C2">
        <w:rPr>
          <w:rFonts w:eastAsia="Calibri"/>
        </w:rPr>
        <w:lastRenderedPageBreak/>
        <w:t>провеждат открити, прозрачни и публични процедури за избор на изпълнител, които УО проверява на етапа на изпълнение и при всяко искане за плащане.</w:t>
      </w:r>
      <w:r w:rsidRPr="00060D24">
        <w:rPr>
          <w:rFonts w:eastAsia="Calibri"/>
        </w:rPr>
        <w:t xml:space="preserve"> </w:t>
      </w:r>
    </w:p>
    <w:p w14:paraId="120B127A" w14:textId="77777777" w:rsidR="00AE4017" w:rsidRPr="00060D24" w:rsidRDefault="00AE4017" w:rsidP="00AE4017">
      <w:pPr>
        <w:spacing w:line="360" w:lineRule="auto"/>
        <w:ind w:left="720"/>
        <w:jc w:val="both"/>
      </w:pPr>
    </w:p>
    <w:p w14:paraId="4DD07B9B" w14:textId="77777777" w:rsidR="00AE4017" w:rsidRPr="00060D24" w:rsidRDefault="00AE4017" w:rsidP="00AE4017">
      <w:pPr>
        <w:numPr>
          <w:ilvl w:val="0"/>
          <w:numId w:val="8"/>
        </w:numPr>
        <w:spacing w:line="360" w:lineRule="auto"/>
        <w:jc w:val="both"/>
        <w:rPr>
          <w:u w:val="single"/>
        </w:rPr>
      </w:pPr>
      <w:r w:rsidRPr="00060D24">
        <w:rPr>
          <w:u w:val="single"/>
        </w:rPr>
        <w:t>Анализ на допустимите дейности</w:t>
      </w:r>
    </w:p>
    <w:p w14:paraId="5222C65E" w14:textId="77777777" w:rsidR="00F05F3F" w:rsidRDefault="00F05F3F" w:rsidP="00AE4017">
      <w:pPr>
        <w:pBdr>
          <w:top w:val="single" w:sz="4" w:space="1" w:color="auto"/>
          <w:left w:val="single" w:sz="4" w:space="13" w:color="auto"/>
          <w:bottom w:val="single" w:sz="4" w:space="1" w:color="auto"/>
          <w:right w:val="single" w:sz="4" w:space="4" w:color="auto"/>
        </w:pBdr>
        <w:spacing w:before="120"/>
        <w:jc w:val="both"/>
      </w:pPr>
      <w:r>
        <w:t>Анализът на дейностите по настоящата процедура показва, че т</w:t>
      </w:r>
      <w:r w:rsidR="004034BB">
        <w:t>ова са</w:t>
      </w:r>
      <w:r>
        <w:t xml:space="preserve"> дейности </w:t>
      </w:r>
      <w:r w:rsidR="004034BB">
        <w:t>на общественото образование,</w:t>
      </w:r>
      <w:r w:rsidR="004034BB" w:rsidRPr="004034BB">
        <w:t xml:space="preserve"> организирано в рамките на националната образователна система, финансирано и контролирано от държавата</w:t>
      </w:r>
      <w:r w:rsidR="004034BB">
        <w:t xml:space="preserve"> и съгласно практиката на Европейския съд може да се считат за неикономически дейности. </w:t>
      </w:r>
      <w:r w:rsidR="004034BB" w:rsidRPr="004034BB">
        <w:t>При условията и реда на  Глава осма, „Признаване, приравняване и валидиране на резултати от ученето“ и съгласно чл. 169 от ЗПУО, училищата могат да организират и провеждат курсове за ограмотяване и курсове за придобиване на компетентности от прогимназиалния етап за лица, навършили 16 години, както и да валидират компетентности съгласно чл. 167 от ЗПУО и държавния образователен стандарт (ДОС) за информация и документи, ДОС за оценяване на резултатите от обучението на учениците. Таксите за тези дейности се събират по реда на чл. 300, ал. 1, т. 6 и т. 8 и ал. 2 от ЗПУО, но същите не се събират (ал. 5), когато се финансират със средства от национални и международни програми и проекти.</w:t>
      </w:r>
    </w:p>
    <w:p w14:paraId="1B20F4EB" w14:textId="77777777" w:rsidR="004034BB" w:rsidRPr="004034BB" w:rsidRDefault="004034BB" w:rsidP="00AE4017">
      <w:pPr>
        <w:pBdr>
          <w:top w:val="single" w:sz="4" w:space="1" w:color="auto"/>
          <w:left w:val="single" w:sz="4" w:space="13" w:color="auto"/>
          <w:bottom w:val="single" w:sz="4" w:space="1" w:color="auto"/>
          <w:right w:val="single" w:sz="4" w:space="4" w:color="auto"/>
        </w:pBdr>
        <w:spacing w:before="120"/>
        <w:jc w:val="both"/>
      </w:pPr>
      <w:r w:rsidRPr="004034BB">
        <w:t>Дейностите по операцията са съгласно ЗПУО и в съответствие с Наредба №</w:t>
      </w:r>
      <w:r w:rsidR="00AC0E7B">
        <w:t xml:space="preserve"> </w:t>
      </w:r>
      <w:r w:rsidRPr="004034BB">
        <w:t>3 от 06.04.2017 г. за условията и реда за приемане и обучение на лицата, търсещи или получили международна закрила; Наредба за приобщаващото образование, приета с ПМС № 232 от 20.10.2017 г.; Наредба № 6 от 11.08.2016 г. за усвояването на българския книжовен език; Наредба № 5 от 30.11.2015 г. за общообразователната подготовка; Наредба № 10 от 01.09.2016 г. за организация на дейностите в училищното образование; Наредба № 11 от 01.09.2016 г. за оценяване на резултатите от обучението на учениците и др. Дейностите по операцията са в изпълнение на Стратегическа рамка за развитие на образованието, обучението и ученето в Република България (2021 – 2030), Национална стратегия на Република България за равенство, приобщаване и участие на ромите (2021 – 2030)</w:t>
      </w:r>
      <w:r>
        <w:rPr>
          <w:lang w:val="en-US"/>
        </w:rPr>
        <w:t>,</w:t>
      </w:r>
      <w:r w:rsidRPr="004034BB">
        <w:t xml:space="preserve"> Националната стратегия</w:t>
      </w:r>
      <w:r>
        <w:rPr>
          <w:lang w:val="en-US"/>
        </w:rPr>
        <w:t xml:space="preserve"> </w:t>
      </w:r>
      <w:r>
        <w:t>за намаляване на бедността и насърчаване на соци</w:t>
      </w:r>
      <w:r w:rsidR="00A239B6">
        <w:t>а</w:t>
      </w:r>
      <w:r>
        <w:t>лното включване 2030</w:t>
      </w:r>
      <w:r w:rsidR="00DC46E3">
        <w:t xml:space="preserve"> и други.</w:t>
      </w:r>
    </w:p>
    <w:p w14:paraId="5A609D02" w14:textId="77777777" w:rsidR="00B37D69" w:rsidRDefault="00AE4017" w:rsidP="00E5383E">
      <w:pPr>
        <w:pBdr>
          <w:top w:val="single" w:sz="4" w:space="1" w:color="auto"/>
          <w:left w:val="single" w:sz="4" w:space="13" w:color="auto"/>
          <w:bottom w:val="single" w:sz="4" w:space="1" w:color="auto"/>
          <w:right w:val="single" w:sz="4" w:space="4" w:color="auto"/>
        </w:pBdr>
        <w:spacing w:before="120"/>
        <w:jc w:val="both"/>
      </w:pPr>
      <w:r w:rsidRPr="00E55210">
        <w:t>Анализът н</w:t>
      </w:r>
      <w:r w:rsidRPr="00060D24">
        <w:t xml:space="preserve">а </w:t>
      </w:r>
      <w:r w:rsidRPr="00060D24">
        <w:rPr>
          <w:b/>
          <w:bCs/>
        </w:rPr>
        <w:t>Дейност 1</w:t>
      </w:r>
      <w:r w:rsidRPr="00060D24">
        <w:t xml:space="preserve"> </w:t>
      </w:r>
      <w:r w:rsidR="00381E73">
        <w:t>на</w:t>
      </w:r>
      <w:r w:rsidR="00381E73" w:rsidRPr="00060D24">
        <w:t xml:space="preserve"> </w:t>
      </w:r>
      <w:r w:rsidRPr="00060D24">
        <w:t>процедурата показва, че</w:t>
      </w:r>
      <w:r w:rsidR="00F44B50">
        <w:t xml:space="preserve"> за различните кандидати/партньори тя може да има различен характер по смисъла на чл.</w:t>
      </w:r>
      <w:r w:rsidR="008A5D32">
        <w:t xml:space="preserve"> </w:t>
      </w:r>
      <w:r w:rsidR="00F44B50">
        <w:t xml:space="preserve">107, §1 от ДФЕС. </w:t>
      </w:r>
      <w:r w:rsidR="00F44B50" w:rsidRPr="00F44B50">
        <w:rPr>
          <w:b/>
          <w:bCs/>
        </w:rPr>
        <w:t>Идентифицирането и мотивирането</w:t>
      </w:r>
      <w:r w:rsidR="00F44B50">
        <w:t xml:space="preserve"> на представители на целевата група (например такива</w:t>
      </w:r>
      <w:r w:rsidR="00F44B50" w:rsidRPr="00F44B50">
        <w:t xml:space="preserve"> без основно образование</w:t>
      </w:r>
      <w:r w:rsidR="00F44B50">
        <w:t>)</w:t>
      </w:r>
      <w:r w:rsidR="00F44B50" w:rsidRPr="00F44B50">
        <w:t xml:space="preserve"> е част от организирането и провеждането на курсове за ограмотяване и курсове за придобиване на компетентности от прогимназиалния етап за лица, навършили 16 години съгласно чл. 169 от ЗПУО, за които </w:t>
      </w:r>
      <w:r w:rsidR="00C75778" w:rsidRPr="00F44B50">
        <w:t xml:space="preserve">образованието в </w:t>
      </w:r>
      <w:r w:rsidR="00C75778" w:rsidRPr="00F44B50">
        <w:lastRenderedPageBreak/>
        <w:t xml:space="preserve">държавни и общински училища е безплатно </w:t>
      </w:r>
      <w:r w:rsidR="00F44B50" w:rsidRPr="00F44B50">
        <w:t>съгласно чл.</w:t>
      </w:r>
      <w:r w:rsidR="008A5D32">
        <w:t xml:space="preserve"> </w:t>
      </w:r>
      <w:r w:rsidR="00F44B50" w:rsidRPr="00F44B50">
        <w:t>9, ал. 2</w:t>
      </w:r>
      <w:r w:rsidR="00F44B50">
        <w:rPr>
          <w:rStyle w:val="FootnoteReference"/>
        </w:rPr>
        <w:footnoteReference w:id="8"/>
      </w:r>
      <w:r w:rsidR="00F44B50" w:rsidRPr="00F44B50">
        <w:t xml:space="preserve">, </w:t>
      </w:r>
      <w:r w:rsidR="00F44B50">
        <w:t>ал.</w:t>
      </w:r>
      <w:r w:rsidR="008A5D32">
        <w:t xml:space="preserve"> </w:t>
      </w:r>
      <w:r w:rsidR="00F44B50">
        <w:t>3</w:t>
      </w:r>
      <w:r w:rsidR="00F44B50">
        <w:rPr>
          <w:rStyle w:val="FootnoteReference"/>
        </w:rPr>
        <w:footnoteReference w:id="9"/>
      </w:r>
      <w:r w:rsidR="00F44B50">
        <w:t xml:space="preserve">, </w:t>
      </w:r>
      <w:r w:rsidR="00F44B50" w:rsidRPr="00F44B50">
        <w:t>ал.</w:t>
      </w:r>
      <w:r w:rsidR="008A5D32">
        <w:t xml:space="preserve"> </w:t>
      </w:r>
      <w:r w:rsidR="00F44B50" w:rsidRPr="00F44B50">
        <w:t>4</w:t>
      </w:r>
      <w:r w:rsidR="00F44B50">
        <w:rPr>
          <w:rStyle w:val="FootnoteReference"/>
        </w:rPr>
        <w:footnoteReference w:id="10"/>
      </w:r>
      <w:r w:rsidR="00F44B50" w:rsidRPr="00F44B50">
        <w:t xml:space="preserve"> от ЗПУО</w:t>
      </w:r>
      <w:r w:rsidR="00F44B50">
        <w:t>.</w:t>
      </w:r>
      <w:r w:rsidR="00106CAF">
        <w:t xml:space="preserve"> Същото може да се счита за РУО и ЦПЛР – допустими партньори, </w:t>
      </w:r>
      <w:proofErr w:type="spellStart"/>
      <w:r w:rsidR="00106CAF">
        <w:t>т.к</w:t>
      </w:r>
      <w:proofErr w:type="spellEnd"/>
      <w:r w:rsidR="00106CAF">
        <w:t xml:space="preserve">. идентифицирането и мотивирането на целевата група </w:t>
      </w:r>
      <w:r w:rsidR="00C75778">
        <w:t>са</w:t>
      </w:r>
      <w:r w:rsidR="00106CAF">
        <w:t xml:space="preserve"> неразделна част от основната дейност на същите, а именно: РУО, които по реда на чл.</w:t>
      </w:r>
      <w:r w:rsidR="008A5D32">
        <w:t xml:space="preserve"> </w:t>
      </w:r>
      <w:r w:rsidR="00B37D69">
        <w:t>2, ал.</w:t>
      </w:r>
      <w:r w:rsidR="008A5D32">
        <w:t xml:space="preserve"> </w:t>
      </w:r>
      <w:r w:rsidR="00B37D69">
        <w:t>4 от Правилника във връзка с чл. 253, ал.</w:t>
      </w:r>
      <w:r w:rsidR="008A5D32">
        <w:t xml:space="preserve"> </w:t>
      </w:r>
      <w:r w:rsidR="00B37D69">
        <w:t xml:space="preserve">2 от ЗПУО осигуряват условията за </w:t>
      </w:r>
      <w:r w:rsidR="00B37D69" w:rsidRPr="00B37D69">
        <w:t>провеждане на държавната образователна политика на територията на областта</w:t>
      </w:r>
      <w:r w:rsidR="00B37D69">
        <w:t xml:space="preserve">, оказват методическа подкрепа на училищата, вкл. чрез участие на експерти в учебни часове в процеса на приобщаване; за ЦПЛР в качеството им на образователни институции (съгласно </w:t>
      </w:r>
      <w:r w:rsidR="00B37D69" w:rsidRPr="00B37D69">
        <w:t xml:space="preserve">чл. 26, ал. 1 от ЗПУО </w:t>
      </w:r>
      <w:r w:rsidR="00B37D69">
        <w:t>за</w:t>
      </w:r>
      <w:r w:rsidR="00B37D69" w:rsidRPr="00B37D69">
        <w:t xml:space="preserve"> дейности, подкрепящи приобщаването, обучението и възпитанието на учениците, дейности за развитие на техните интереси и способности, включително дейности за кариерно консултиране и ориентиране съгласно чл. 49, ал. 1, т. 2, чл.</w:t>
      </w:r>
      <w:r w:rsidR="008A5D32">
        <w:t xml:space="preserve"> </w:t>
      </w:r>
      <w:r w:rsidR="00B37D69" w:rsidRPr="00B37D69">
        <w:t>180</w:t>
      </w:r>
      <w:r w:rsidR="00B37D69">
        <w:t xml:space="preserve">). </w:t>
      </w:r>
      <w:r w:rsidR="003A1157">
        <w:t>За общините – кандидати/партньори идентифицирането и мотивирането на целевата група</w:t>
      </w:r>
      <w:r w:rsidR="003A1157" w:rsidRPr="003A1157">
        <w:t xml:space="preserve"> </w:t>
      </w:r>
      <w:r w:rsidR="003A1157">
        <w:t>(в съответствие с чл.</w:t>
      </w:r>
      <w:r w:rsidR="008A5D32">
        <w:t xml:space="preserve"> </w:t>
      </w:r>
      <w:r w:rsidR="003A1157" w:rsidRPr="003A1157">
        <w:t>198 във връзка с чл. 197 и др. от ЗПУО</w:t>
      </w:r>
      <w:r w:rsidR="003A1157">
        <w:t>)</w:t>
      </w:r>
      <w:r w:rsidR="003A1157" w:rsidRPr="003A1157">
        <w:t xml:space="preserve">, </w:t>
      </w:r>
      <w:r w:rsidR="00C75778">
        <w:t>са</w:t>
      </w:r>
      <w:r w:rsidR="003A1157">
        <w:t xml:space="preserve"> неразделна част от задълженията им за </w:t>
      </w:r>
      <w:r w:rsidR="003A1157" w:rsidRPr="003A1157">
        <w:t>осигуря</w:t>
      </w:r>
      <w:r w:rsidR="003A1157">
        <w:t>ване на</w:t>
      </w:r>
      <w:r w:rsidR="003A1157" w:rsidRPr="003A1157">
        <w:t xml:space="preserve"> условията и организацията на дейностите в общинските образователни институции</w:t>
      </w:r>
      <w:r w:rsidR="003A1157">
        <w:t xml:space="preserve"> (при изпълнение на дейности по чл.</w:t>
      </w:r>
      <w:r w:rsidR="008A5D32">
        <w:t xml:space="preserve"> </w:t>
      </w:r>
      <w:r w:rsidR="003A1157">
        <w:t>169 от ЗПУО – курсовете)</w:t>
      </w:r>
      <w:r w:rsidR="003A1157" w:rsidRPr="003A1157">
        <w:t>, включително за осигуряване на равен достъп до качествено образование</w:t>
      </w:r>
      <w:r w:rsidR="00E5383E">
        <w:t xml:space="preserve"> </w:t>
      </w:r>
      <w:r w:rsidR="003A1157">
        <w:t>и др.</w:t>
      </w:r>
      <w:r w:rsidR="00E5383E">
        <w:t xml:space="preserve"> чрез свои отговорни експерти или избрани външни изпълнители</w:t>
      </w:r>
      <w:r w:rsidR="003A1157">
        <w:t xml:space="preserve"> в изпълнение на </w:t>
      </w:r>
      <w:r w:rsidR="00C75778">
        <w:t xml:space="preserve">общински/а </w:t>
      </w:r>
      <w:r w:rsidR="00E5383E">
        <w:t>план/програма за подкрепа на уязвими/маргинализирани групи като например роми.</w:t>
      </w:r>
      <w:r w:rsidR="002E02AF" w:rsidRPr="002E02AF">
        <w:t xml:space="preserve"> </w:t>
      </w:r>
      <w:r w:rsidR="002E02AF">
        <w:t xml:space="preserve">Общините </w:t>
      </w:r>
      <w:r w:rsidR="002E02AF" w:rsidRPr="002E02AF">
        <w:t>в рамките на функциите си на орган на местното самоуправление (по реда на чл.</w:t>
      </w:r>
      <w:r w:rsidR="008A5D32">
        <w:t xml:space="preserve"> </w:t>
      </w:r>
      <w:r w:rsidR="002E02AF" w:rsidRPr="002E02AF">
        <w:t>17, ал.</w:t>
      </w:r>
      <w:r w:rsidR="008A5D32">
        <w:t xml:space="preserve"> </w:t>
      </w:r>
      <w:r w:rsidR="002E02AF" w:rsidRPr="002E02AF">
        <w:t>1, т.</w:t>
      </w:r>
      <w:r w:rsidR="008A5D32">
        <w:t xml:space="preserve"> </w:t>
      </w:r>
      <w:r w:rsidR="002E02AF" w:rsidRPr="002E02AF">
        <w:t>3, ал.</w:t>
      </w:r>
      <w:r w:rsidR="008A5D32">
        <w:t xml:space="preserve"> </w:t>
      </w:r>
      <w:r w:rsidR="002E02AF" w:rsidRPr="002E02AF">
        <w:t>2, чл.</w:t>
      </w:r>
      <w:r w:rsidR="008A5D32">
        <w:t xml:space="preserve"> </w:t>
      </w:r>
      <w:r w:rsidR="002E02AF" w:rsidRPr="002E02AF">
        <w:t>62, т.</w:t>
      </w:r>
      <w:r w:rsidR="008A5D32">
        <w:t xml:space="preserve"> </w:t>
      </w:r>
      <w:r w:rsidR="002E02AF" w:rsidRPr="002E02AF">
        <w:t>2, буква „б“ и др. от Закона за местното самоуправление и местната администрация)</w:t>
      </w:r>
      <w:r w:rsidR="002E02AF">
        <w:t xml:space="preserve"> </w:t>
      </w:r>
      <w:r w:rsidR="002E02AF" w:rsidRPr="002E02AF">
        <w:t>организират, провеждат и координират такива дейности</w:t>
      </w:r>
      <w:r w:rsidR="002E02AF">
        <w:t xml:space="preserve"> включително чрез избор на изпълнители.</w:t>
      </w:r>
    </w:p>
    <w:p w14:paraId="47743410" w14:textId="77777777" w:rsidR="001C245A" w:rsidRDefault="00E5383E" w:rsidP="00AE4017">
      <w:pPr>
        <w:pBdr>
          <w:top w:val="single" w:sz="4" w:space="1" w:color="auto"/>
          <w:left w:val="single" w:sz="4" w:space="13" w:color="auto"/>
          <w:bottom w:val="single" w:sz="4" w:space="1" w:color="auto"/>
          <w:right w:val="single" w:sz="4" w:space="4" w:color="auto"/>
        </w:pBdr>
        <w:spacing w:before="120"/>
        <w:jc w:val="both"/>
      </w:pPr>
      <w:r w:rsidRPr="002E02AF">
        <w:rPr>
          <w:b/>
          <w:bCs/>
        </w:rPr>
        <w:t>Идентифиц</w:t>
      </w:r>
      <w:r w:rsidR="002E02AF" w:rsidRPr="002E02AF">
        <w:rPr>
          <w:b/>
          <w:bCs/>
        </w:rPr>
        <w:t>и</w:t>
      </w:r>
      <w:r w:rsidRPr="002E02AF">
        <w:rPr>
          <w:b/>
          <w:bCs/>
        </w:rPr>
        <w:t>рането и мотивирането</w:t>
      </w:r>
      <w:r>
        <w:t xml:space="preserve"> </w:t>
      </w:r>
      <w:r w:rsidR="002E02AF">
        <w:t xml:space="preserve">на целевата група </w:t>
      </w:r>
      <w:r>
        <w:t xml:space="preserve">по </w:t>
      </w:r>
      <w:r w:rsidR="002E02AF">
        <w:t>Д</w:t>
      </w:r>
      <w:r>
        <w:t xml:space="preserve">ейност 1 за </w:t>
      </w:r>
      <w:r w:rsidR="002E02AF" w:rsidRPr="002E02AF">
        <w:rPr>
          <w:b/>
          <w:bCs/>
        </w:rPr>
        <w:t>частните училища</w:t>
      </w:r>
      <w:r w:rsidR="001E1429">
        <w:rPr>
          <w:b/>
          <w:bCs/>
        </w:rPr>
        <w:t>,</w:t>
      </w:r>
      <w:r w:rsidR="002E02AF" w:rsidRPr="002E02AF">
        <w:rPr>
          <w:b/>
          <w:bCs/>
        </w:rPr>
        <w:t xml:space="preserve"> ЮЛНЦ</w:t>
      </w:r>
      <w:r w:rsidR="001E1429">
        <w:rPr>
          <w:b/>
          <w:bCs/>
        </w:rPr>
        <w:t xml:space="preserve">, </w:t>
      </w:r>
      <w:r w:rsidR="001E1429" w:rsidRPr="00E772B8">
        <w:rPr>
          <w:b/>
          <w:bCs/>
        </w:rPr>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002E02AF">
        <w:t xml:space="preserve"> се считат за икономически дейности</w:t>
      </w:r>
      <w:r w:rsidR="001E55B3">
        <w:t xml:space="preserve"> </w:t>
      </w:r>
      <w:r w:rsidR="001E55B3" w:rsidRPr="001E55B3">
        <w:t>независимо от правния им статут</w:t>
      </w:r>
      <w:r w:rsidR="001E55B3">
        <w:t>. Тези дейности</w:t>
      </w:r>
      <w:r w:rsidR="00C75778">
        <w:rPr>
          <w:lang w:val="en-US"/>
        </w:rPr>
        <w:t xml:space="preserve"> </w:t>
      </w:r>
      <w:r w:rsidR="002E02AF">
        <w:t xml:space="preserve">могат да се изпълняват от други </w:t>
      </w:r>
      <w:r w:rsidR="002E02AF" w:rsidRPr="002E02AF">
        <w:t xml:space="preserve">субекти </w:t>
      </w:r>
      <w:r w:rsidR="002E02AF">
        <w:t>с различн</w:t>
      </w:r>
      <w:r w:rsidR="00F214A6">
        <w:t>и</w:t>
      </w:r>
      <w:r w:rsidR="002E02AF">
        <w:t xml:space="preserve"> функционалн</w:t>
      </w:r>
      <w:r w:rsidR="00F214A6">
        <w:t>и характеристики</w:t>
      </w:r>
      <w:r w:rsidR="002E02AF">
        <w:t xml:space="preserve"> от вече цитиран</w:t>
      </w:r>
      <w:r w:rsidR="00F214A6">
        <w:t>ите</w:t>
      </w:r>
      <w:r w:rsidR="002E02AF">
        <w:t xml:space="preserve"> за образователни институции, РУО и </w:t>
      </w:r>
      <w:r w:rsidR="000852F2">
        <w:t>об</w:t>
      </w:r>
      <w:r w:rsidR="00F214A6">
        <w:t>щ</w:t>
      </w:r>
      <w:r w:rsidR="000852F2">
        <w:t>ини</w:t>
      </w:r>
      <w:r w:rsidR="001E55B3">
        <w:t>, което определя хипотетично наличието на пазар</w:t>
      </w:r>
      <w:r w:rsidR="00F214A6">
        <w:t xml:space="preserve">. Такива дейности са с </w:t>
      </w:r>
      <w:r w:rsidR="00F214A6">
        <w:lastRenderedPageBreak/>
        <w:t>икономически характер за частните училища</w:t>
      </w:r>
      <w:r w:rsidR="00791BAA">
        <w:t>,</w:t>
      </w:r>
      <w:r w:rsidR="00F214A6">
        <w:t xml:space="preserve"> ЮЛНЦ</w:t>
      </w:r>
      <w:r w:rsidR="00791BAA">
        <w:t>,</w:t>
      </w:r>
      <w:r w:rsidR="00791BAA" w:rsidRPr="00791BAA">
        <w:t xml:space="preserve"> 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00F214A6">
        <w:t xml:space="preserve">, </w:t>
      </w:r>
      <w:proofErr w:type="spellStart"/>
      <w:r w:rsidR="001E55B3">
        <w:t>т.к</w:t>
      </w:r>
      <w:proofErr w:type="spellEnd"/>
      <w:r w:rsidR="001E55B3">
        <w:t>. з</w:t>
      </w:r>
      <w:r w:rsidR="001E55B3" w:rsidRPr="002E02AF">
        <w:t>а тях не са приложими цитираните по-горе разпоредби</w:t>
      </w:r>
      <w:r w:rsidR="001E55B3">
        <w:t>. Следователно частни училища</w:t>
      </w:r>
      <w:r w:rsidR="00791BAA">
        <w:t>,</w:t>
      </w:r>
      <w:r w:rsidR="001E55B3">
        <w:t xml:space="preserve"> ЮЛНЦ</w:t>
      </w:r>
      <w:r w:rsidR="00791BAA">
        <w:t xml:space="preserve">, </w:t>
      </w:r>
      <w:r w:rsidR="00791BAA" w:rsidRPr="00791BAA">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001E55B3">
        <w:t>, които по Дейност 1 ще идентифицират и мотивират лица от целевата група се считат за предприятия по смисъла на чл.</w:t>
      </w:r>
      <w:r w:rsidR="008A5D32">
        <w:t xml:space="preserve"> </w:t>
      </w:r>
      <w:r w:rsidR="001E55B3">
        <w:t xml:space="preserve">107, §1 от ДФЕС. </w:t>
      </w:r>
    </w:p>
    <w:p w14:paraId="4FFE1796" w14:textId="77777777" w:rsidR="001C245A" w:rsidRPr="00D0476C" w:rsidRDefault="00237B32" w:rsidP="00AE4017">
      <w:pPr>
        <w:pBdr>
          <w:top w:val="single" w:sz="4" w:space="1" w:color="auto"/>
          <w:left w:val="single" w:sz="4" w:space="13" w:color="auto"/>
          <w:bottom w:val="single" w:sz="4" w:space="1" w:color="auto"/>
          <w:right w:val="single" w:sz="4" w:space="4" w:color="auto"/>
        </w:pBdr>
        <w:spacing w:before="120"/>
        <w:jc w:val="both"/>
      </w:pPr>
      <w:r>
        <w:rPr>
          <w:b/>
          <w:bCs/>
        </w:rPr>
        <w:t>П</w:t>
      </w:r>
      <w:r w:rsidR="001C245A" w:rsidRPr="001C245A">
        <w:rPr>
          <w:b/>
          <w:bCs/>
        </w:rPr>
        <w:t>опуляризиране</w:t>
      </w:r>
      <w:r>
        <w:rPr>
          <w:b/>
          <w:bCs/>
        </w:rPr>
        <w:t>то</w:t>
      </w:r>
      <w:r w:rsidR="001C245A" w:rsidRPr="001C245A">
        <w:rPr>
          <w:b/>
          <w:bCs/>
        </w:rPr>
        <w:t xml:space="preserve"> на необходимостта от повишаване и насърчаване на грамотността и степените на образование сред целевите групи, и привличане на общественото внимание към ползите от повишаването на грамотността като предпоставка за бъдеща заетост</w:t>
      </w:r>
      <w:r w:rsidR="001C245A" w:rsidRPr="001C245A">
        <w:t xml:space="preserve"> – чрез изработване на информационни материали, провеждане на информационни събития</w:t>
      </w:r>
      <w:r w:rsidR="001C245A">
        <w:t xml:space="preserve"> и др., в рамките на Дейност 1</w:t>
      </w:r>
      <w:r w:rsidR="008F5DCF">
        <w:t xml:space="preserve">, следва да </w:t>
      </w:r>
      <w:r w:rsidR="001C245A">
        <w:t xml:space="preserve">се </w:t>
      </w:r>
      <w:r w:rsidR="001C245A" w:rsidRPr="008F5DCF">
        <w:rPr>
          <w:b/>
          <w:bCs/>
        </w:rPr>
        <w:t>счита за нестопанска дейност за училища, ЦПЛР, РУО и общини</w:t>
      </w:r>
      <w:r w:rsidR="001C245A">
        <w:t xml:space="preserve">, </w:t>
      </w:r>
      <w:proofErr w:type="spellStart"/>
      <w:r w:rsidR="001C245A">
        <w:t>т.к</w:t>
      </w:r>
      <w:proofErr w:type="spellEnd"/>
      <w:r w:rsidR="001C245A">
        <w:t xml:space="preserve">. </w:t>
      </w:r>
      <w:r w:rsidR="008F5DCF">
        <w:t xml:space="preserve">същите </w:t>
      </w:r>
      <w:r w:rsidR="001C245A">
        <w:t xml:space="preserve">възлагат </w:t>
      </w:r>
      <w:r w:rsidR="008F5DCF">
        <w:t xml:space="preserve">такива дейности </w:t>
      </w:r>
      <w:r w:rsidR="001C245A">
        <w:t>по реда на действащото законодателство в областта на обществените поръчки</w:t>
      </w:r>
      <w:r w:rsidR="008F5DCF">
        <w:t xml:space="preserve"> чрез </w:t>
      </w:r>
      <w:r w:rsidR="008F5DCF" w:rsidRPr="008F5DCF">
        <w:t>открити, прозрачни и публични процедури по смисъла на т.</w:t>
      </w:r>
      <w:r w:rsidR="008A5D32">
        <w:t xml:space="preserve"> </w:t>
      </w:r>
      <w:r w:rsidR="008F5DCF" w:rsidRPr="008F5DCF">
        <w:t>89-96 от Известието на Комисията и Глава IV от ЗУСЕФСУ.</w:t>
      </w:r>
      <w:r w:rsidR="008F5DCF">
        <w:t xml:space="preserve"> </w:t>
      </w:r>
      <w:r w:rsidR="00E557BA">
        <w:t>В случай че</w:t>
      </w:r>
      <w:r w:rsidR="008F5DCF">
        <w:t xml:space="preserve"> </w:t>
      </w:r>
      <w:r w:rsidR="00F945E3" w:rsidRPr="00F945E3">
        <w:rPr>
          <w:b/>
          <w:bCs/>
        </w:rPr>
        <w:t>популяризиране и насърчаване на грамотността и повишаване степените на образование  чрез информационни материали, провеждане на информационни събития и др.</w:t>
      </w:r>
      <w:r w:rsidR="00F945E3">
        <w:t xml:space="preserve"> по Дейност 1, </w:t>
      </w:r>
      <w:r w:rsidR="00E557BA" w:rsidRPr="00B86233">
        <w:t>се</w:t>
      </w:r>
      <w:r w:rsidR="008F5DCF" w:rsidRPr="00B86233">
        <w:t xml:space="preserve"> </w:t>
      </w:r>
      <w:r w:rsidR="00E557BA" w:rsidRPr="00B86233">
        <w:t>възлагат</w:t>
      </w:r>
      <w:r w:rsidR="00E557BA" w:rsidRPr="00541A30">
        <w:rPr>
          <w:color w:val="00B050"/>
        </w:rPr>
        <w:t xml:space="preserve"> </w:t>
      </w:r>
      <w:r w:rsidR="008F5DCF" w:rsidRPr="00E557BA">
        <w:t>по реда на действащото законодателство в областта на обществените поръчки</w:t>
      </w:r>
      <w:r w:rsidR="00F945E3" w:rsidRPr="00E557BA">
        <w:t xml:space="preserve"> от </w:t>
      </w:r>
      <w:r w:rsidR="00F945E3" w:rsidRPr="00E557BA">
        <w:rPr>
          <w:b/>
          <w:bCs/>
        </w:rPr>
        <w:t>частните училища</w:t>
      </w:r>
      <w:r w:rsidR="00791BAA">
        <w:rPr>
          <w:b/>
          <w:bCs/>
        </w:rPr>
        <w:t>,</w:t>
      </w:r>
      <w:r w:rsidR="00F945E3" w:rsidRPr="00E557BA">
        <w:rPr>
          <w:b/>
          <w:bCs/>
        </w:rPr>
        <w:t xml:space="preserve"> ЮЛНЦ</w:t>
      </w:r>
      <w:r w:rsidR="00791BAA">
        <w:rPr>
          <w:b/>
          <w:bCs/>
        </w:rPr>
        <w:t xml:space="preserve">, </w:t>
      </w:r>
      <w:r w:rsidR="00791BAA" w:rsidRPr="00E772B8">
        <w:rPr>
          <w:b/>
          <w:bCs/>
        </w:rPr>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008F5DCF" w:rsidRPr="00E557BA">
        <w:t>, същите</w:t>
      </w:r>
      <w:r w:rsidR="008F5DCF" w:rsidRPr="00541A30">
        <w:rPr>
          <w:color w:val="00B050"/>
        </w:rPr>
        <w:t xml:space="preserve"> </w:t>
      </w:r>
      <w:r w:rsidR="00E557BA" w:rsidRPr="00E557BA">
        <w:t>могат да се считат</w:t>
      </w:r>
      <w:r w:rsidR="00E557BA">
        <w:rPr>
          <w:color w:val="00B050"/>
        </w:rPr>
        <w:t xml:space="preserve"> </w:t>
      </w:r>
      <w:r w:rsidR="008F5DCF" w:rsidRPr="00E557BA">
        <w:t xml:space="preserve">с </w:t>
      </w:r>
      <w:r w:rsidR="00E557BA" w:rsidRPr="00E557BA">
        <w:t>не</w:t>
      </w:r>
      <w:r w:rsidR="008F5DCF" w:rsidRPr="00E557BA">
        <w:t xml:space="preserve">икономически характер </w:t>
      </w:r>
      <w:r w:rsidR="00F945E3" w:rsidRPr="00E557BA">
        <w:t>за тях</w:t>
      </w:r>
      <w:r w:rsidR="00E557BA">
        <w:t>.</w:t>
      </w:r>
      <w:r w:rsidR="00AC0E7B">
        <w:t xml:space="preserve"> </w:t>
      </w:r>
      <w:r w:rsidR="00E557BA" w:rsidRPr="00B86233">
        <w:t xml:space="preserve">Когато </w:t>
      </w:r>
      <w:r w:rsidR="00040C68" w:rsidRPr="00B86233">
        <w:t>частни училища/ЮЛНЦ</w:t>
      </w:r>
      <w:r w:rsidR="00791BAA">
        <w:t>/</w:t>
      </w:r>
      <w:r w:rsidR="00791BAA" w:rsidRPr="00791BAA">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00040C68" w:rsidRPr="00B86233">
        <w:t xml:space="preserve"> организират изпълнението на </w:t>
      </w:r>
      <w:r w:rsidR="00FB59E7" w:rsidRPr="00B86233">
        <w:t xml:space="preserve">дейности за </w:t>
      </w:r>
      <w:r w:rsidR="00040C68" w:rsidRPr="00B86233">
        <w:t xml:space="preserve">популяризиране и насърчаване на грамотността и повишаване степените на образование  чрез информационни материали, провеждане на информационни събития и др. </w:t>
      </w:r>
      <w:r w:rsidR="00FB59E7" w:rsidRPr="00B86233">
        <w:t xml:space="preserve">по </w:t>
      </w:r>
      <w:r w:rsidR="00040C68" w:rsidRPr="00B86233">
        <w:t xml:space="preserve">Дейност 1 по договори с </w:t>
      </w:r>
      <w:r w:rsidR="00E30BC6">
        <w:t xml:space="preserve">избирани </w:t>
      </w:r>
      <w:r w:rsidR="00040C68" w:rsidRPr="00B86233">
        <w:t xml:space="preserve">индивидуални външни експерти, то разходите за тях </w:t>
      </w:r>
      <w:r w:rsidR="00FB59E7" w:rsidRPr="00B86233">
        <w:t>могат</w:t>
      </w:r>
      <w:r w:rsidR="00040C68" w:rsidRPr="00B86233">
        <w:t xml:space="preserve"> да се декларират и отчитат в режим </w:t>
      </w:r>
      <w:proofErr w:type="spellStart"/>
      <w:r w:rsidR="00040C68" w:rsidRPr="00B86233">
        <w:t>непомощ</w:t>
      </w:r>
      <w:proofErr w:type="spellEnd"/>
      <w:r w:rsidR="00040C68" w:rsidRPr="00B86233">
        <w:t>. Когато същите се изпълняват пряко от самите частни образователни институции</w:t>
      </w:r>
      <w:r w:rsidR="00791BAA">
        <w:t>,</w:t>
      </w:r>
      <w:r w:rsidR="00040C68" w:rsidRPr="00B86233">
        <w:t xml:space="preserve"> ЮЛНЦ</w:t>
      </w:r>
      <w:r w:rsidR="00791BAA">
        <w:t xml:space="preserve"> или</w:t>
      </w:r>
      <w:r w:rsidR="00791BAA" w:rsidRPr="00791BAA">
        <w:t xml:space="preserve"> 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00040C68" w:rsidRPr="00B86233">
        <w:t xml:space="preserve"> –</w:t>
      </w:r>
      <w:r w:rsidR="00FB59E7" w:rsidRPr="00B86233">
        <w:t xml:space="preserve"> </w:t>
      </w:r>
      <w:r w:rsidR="00040C68" w:rsidRPr="00B86233">
        <w:t xml:space="preserve">без договори с </w:t>
      </w:r>
      <w:r w:rsidR="00E30BC6">
        <w:t xml:space="preserve">избирани </w:t>
      </w:r>
      <w:r w:rsidR="00040C68" w:rsidRPr="00B86233">
        <w:t>външни експерти, разходите за популяризиране чрез информационни материали, провеждане на информационни събития и др. се декларира</w:t>
      </w:r>
      <w:r w:rsidR="00FC6D1B" w:rsidRPr="00B86233">
        <w:t>т</w:t>
      </w:r>
      <w:r w:rsidR="00040C68" w:rsidRPr="00B86233">
        <w:t xml:space="preserve"> и отчита</w:t>
      </w:r>
      <w:r w:rsidR="00FC6D1B" w:rsidRPr="00B86233">
        <w:t>т</w:t>
      </w:r>
      <w:r w:rsidR="00040C68" w:rsidRPr="00B86233">
        <w:t xml:space="preserve"> в режим на минимална помощ.</w:t>
      </w:r>
    </w:p>
    <w:p w14:paraId="61DBC429" w14:textId="77777777" w:rsidR="00F44B50" w:rsidRPr="00BA2F29" w:rsidRDefault="00F945E3" w:rsidP="00AE4017">
      <w:pPr>
        <w:pBdr>
          <w:top w:val="single" w:sz="4" w:space="1" w:color="auto"/>
          <w:left w:val="single" w:sz="4" w:space="13" w:color="auto"/>
          <w:bottom w:val="single" w:sz="4" w:space="1" w:color="auto"/>
          <w:right w:val="single" w:sz="4" w:space="4" w:color="auto"/>
        </w:pBdr>
        <w:spacing w:before="120"/>
        <w:jc w:val="both"/>
        <w:rPr>
          <w:b/>
          <w:bCs/>
          <w:i/>
          <w:iCs/>
        </w:rPr>
      </w:pPr>
      <w:r w:rsidRPr="00F945E3">
        <w:rPr>
          <w:b/>
          <w:bCs/>
          <w:i/>
          <w:iCs/>
        </w:rPr>
        <w:t>Следователно Дейност 1 по настоящата процедура се счита за неикономическа дейност за държавни, общински училища, РУО, ЦПЛР и общини, а за частни училища</w:t>
      </w:r>
      <w:r w:rsidR="00D64AD6">
        <w:rPr>
          <w:b/>
          <w:bCs/>
          <w:i/>
          <w:iCs/>
        </w:rPr>
        <w:t>,</w:t>
      </w:r>
      <w:r w:rsidRPr="00F945E3">
        <w:rPr>
          <w:b/>
          <w:bCs/>
          <w:i/>
          <w:iCs/>
        </w:rPr>
        <w:t xml:space="preserve"> ЮЛНЦ</w:t>
      </w:r>
      <w:r w:rsidR="00D64AD6">
        <w:rPr>
          <w:b/>
          <w:bCs/>
          <w:i/>
          <w:iCs/>
        </w:rPr>
        <w:t xml:space="preserve"> и</w:t>
      </w:r>
      <w:r w:rsidR="00D64AD6" w:rsidRPr="00D64AD6">
        <w:t xml:space="preserve"> </w:t>
      </w:r>
      <w:r w:rsidR="00D64AD6" w:rsidRPr="00D64AD6">
        <w:rPr>
          <w:b/>
          <w:bCs/>
          <w:i/>
          <w:iCs/>
        </w:rPr>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Pr="00F945E3">
        <w:rPr>
          <w:b/>
          <w:bCs/>
          <w:i/>
          <w:iCs/>
        </w:rPr>
        <w:t xml:space="preserve"> Дейност 1 е икономическа дейност по смисъла на чл.</w:t>
      </w:r>
      <w:r w:rsidR="008A5D32">
        <w:rPr>
          <w:b/>
          <w:bCs/>
          <w:i/>
          <w:iCs/>
        </w:rPr>
        <w:t xml:space="preserve"> </w:t>
      </w:r>
      <w:r w:rsidRPr="00F945E3">
        <w:rPr>
          <w:b/>
          <w:bCs/>
          <w:i/>
          <w:iCs/>
        </w:rPr>
        <w:t xml:space="preserve">107, </w:t>
      </w:r>
      <w:r w:rsidR="0003705B">
        <w:rPr>
          <w:b/>
          <w:bCs/>
          <w:i/>
          <w:iCs/>
        </w:rPr>
        <w:t>§</w:t>
      </w:r>
      <w:r w:rsidRPr="00F945E3">
        <w:rPr>
          <w:b/>
          <w:bCs/>
          <w:i/>
          <w:iCs/>
        </w:rPr>
        <w:t>1 от ДФЕС</w:t>
      </w:r>
      <w:r w:rsidR="00FB59E7">
        <w:rPr>
          <w:b/>
          <w:bCs/>
          <w:i/>
          <w:iCs/>
        </w:rPr>
        <w:t xml:space="preserve">, </w:t>
      </w:r>
      <w:r w:rsidR="00FC247F">
        <w:rPr>
          <w:b/>
          <w:bCs/>
          <w:i/>
          <w:iCs/>
        </w:rPr>
        <w:t>когато се изпълнява пряко от самите тях</w:t>
      </w:r>
      <w:r w:rsidRPr="00F945E3">
        <w:rPr>
          <w:b/>
          <w:bCs/>
          <w:i/>
          <w:iCs/>
        </w:rPr>
        <w:t>.</w:t>
      </w:r>
    </w:p>
    <w:p w14:paraId="47013D99" w14:textId="77777777" w:rsidR="00F44B50" w:rsidRDefault="00BA2F29" w:rsidP="00AE4017">
      <w:pPr>
        <w:pBdr>
          <w:top w:val="single" w:sz="4" w:space="1" w:color="auto"/>
          <w:left w:val="single" w:sz="4" w:space="13" w:color="auto"/>
          <w:bottom w:val="single" w:sz="4" w:space="1" w:color="auto"/>
          <w:right w:val="single" w:sz="4" w:space="4" w:color="auto"/>
        </w:pBdr>
        <w:spacing w:before="120"/>
        <w:jc w:val="both"/>
      </w:pPr>
      <w:r w:rsidRPr="00BA2F29">
        <w:rPr>
          <w:b/>
          <w:bCs/>
        </w:rPr>
        <w:t>Дейност 2 и Дейност 3</w:t>
      </w:r>
      <w:r w:rsidRPr="00BA2F29">
        <w:t xml:space="preserve"> са нестопански дейности, </w:t>
      </w:r>
      <w:r w:rsidR="00953C4E">
        <w:t xml:space="preserve">когато </w:t>
      </w:r>
      <w:r w:rsidRPr="00BA2F29">
        <w:t xml:space="preserve">се </w:t>
      </w:r>
      <w:r w:rsidRPr="00BA2F29">
        <w:rPr>
          <w:b/>
          <w:bCs/>
        </w:rPr>
        <w:t xml:space="preserve">изпълняват само от </w:t>
      </w:r>
      <w:r w:rsidR="00953C4E">
        <w:rPr>
          <w:b/>
          <w:bCs/>
        </w:rPr>
        <w:t xml:space="preserve">държавни/общински </w:t>
      </w:r>
      <w:r w:rsidRPr="00BA2F29">
        <w:rPr>
          <w:b/>
          <w:bCs/>
        </w:rPr>
        <w:t>училища</w:t>
      </w:r>
      <w:r w:rsidRPr="00BA2F29">
        <w:t xml:space="preserve"> в съответствие с разпоредбите на Глава осма „Признаване, приравняване и валидиране на резултати от ученето“ от ЗПУО и т.</w:t>
      </w:r>
      <w:r w:rsidR="008A5D32">
        <w:t xml:space="preserve"> </w:t>
      </w:r>
      <w:r w:rsidRPr="00BA2F29">
        <w:t>17-18, т.</w:t>
      </w:r>
      <w:r w:rsidR="008A5D32">
        <w:t xml:space="preserve"> </w:t>
      </w:r>
      <w:r w:rsidRPr="00BA2F29">
        <w:t>28-</w:t>
      </w:r>
      <w:r>
        <w:t>29</w:t>
      </w:r>
      <w:r w:rsidRPr="00BA2F29">
        <w:t xml:space="preserve"> от Известието на Комисията. Тези дейности са обект на държавна политика, изпълняват се от публично-правни субекти – държавни и общински училища, като не се нарушава конкуренцията на пазара на образователни услуги на основание чл. 9, ал.</w:t>
      </w:r>
      <w:r w:rsidR="008A5D32">
        <w:t xml:space="preserve"> </w:t>
      </w:r>
      <w:r w:rsidRPr="00BA2F29">
        <w:t xml:space="preserve">2 и </w:t>
      </w:r>
      <w:r w:rsidRPr="00BA2F29">
        <w:lastRenderedPageBreak/>
        <w:t>чл. 300, ал.</w:t>
      </w:r>
      <w:r w:rsidR="008A5D32">
        <w:t xml:space="preserve"> </w:t>
      </w:r>
      <w:r w:rsidRPr="00BA2F29">
        <w:t>1, т.</w:t>
      </w:r>
      <w:r w:rsidR="008A5D32">
        <w:t xml:space="preserve"> </w:t>
      </w:r>
      <w:r w:rsidRPr="00BA2F29">
        <w:t>6 и т.</w:t>
      </w:r>
      <w:r w:rsidR="008A5D32">
        <w:t xml:space="preserve"> </w:t>
      </w:r>
      <w:r w:rsidRPr="00BA2F29">
        <w:t>8 и ал.</w:t>
      </w:r>
      <w:r w:rsidR="008A5D32">
        <w:t xml:space="preserve"> </w:t>
      </w:r>
      <w:r w:rsidRPr="00BA2F29">
        <w:t>5 от ЗПУО.</w:t>
      </w:r>
      <w:r>
        <w:t xml:space="preserve"> </w:t>
      </w:r>
      <w:r w:rsidRPr="00BA2F29">
        <w:rPr>
          <w:b/>
          <w:bCs/>
        </w:rPr>
        <w:t>Дейност 2 и Дейност 3, изпълнявани от частни училища се считат за стопански дейности</w:t>
      </w:r>
      <w:r>
        <w:t xml:space="preserve">, </w:t>
      </w:r>
      <w:proofErr w:type="spellStart"/>
      <w:r>
        <w:t>т.к</w:t>
      </w:r>
      <w:proofErr w:type="spellEnd"/>
      <w:r>
        <w:t xml:space="preserve"> същите са предприятия по смисъла на чл.</w:t>
      </w:r>
      <w:r w:rsidR="008A5D32">
        <w:t xml:space="preserve"> </w:t>
      </w:r>
      <w:r>
        <w:t>107, §1 от ДФЕС.</w:t>
      </w:r>
    </w:p>
    <w:p w14:paraId="15A4F538" w14:textId="77777777" w:rsidR="00E8026A" w:rsidRPr="00060D24" w:rsidRDefault="00BA2F29" w:rsidP="00060D24">
      <w:pPr>
        <w:pBdr>
          <w:top w:val="single" w:sz="4" w:space="1" w:color="auto"/>
          <w:left w:val="single" w:sz="4" w:space="13" w:color="auto"/>
          <w:bottom w:val="single" w:sz="4" w:space="1" w:color="auto"/>
          <w:right w:val="single" w:sz="4" w:space="4" w:color="auto"/>
        </w:pBdr>
        <w:spacing w:before="120"/>
        <w:jc w:val="both"/>
      </w:pPr>
      <w:r w:rsidRPr="00BA2F29">
        <w:rPr>
          <w:b/>
          <w:bCs/>
        </w:rPr>
        <w:t>Дейност 4</w:t>
      </w:r>
      <w:r w:rsidR="00772D56">
        <w:rPr>
          <w:b/>
          <w:bCs/>
        </w:rPr>
        <w:t xml:space="preserve"> се счита за нестопанска дейност за държавни и общински училища и ЦПЛР </w:t>
      </w:r>
      <w:r w:rsidR="00772D56" w:rsidRPr="00772D56">
        <w:t>съгласно чл. 2, ал. 3, чл. 26, чл. 49, ал. 1, т. 2. и ал. 7,</w:t>
      </w:r>
      <w:r w:rsidR="00772D56">
        <w:t xml:space="preserve"> </w:t>
      </w:r>
      <w:r w:rsidR="00772D56" w:rsidRPr="00772D56">
        <w:t>чл.</w:t>
      </w:r>
      <w:r w:rsidR="008A5D32">
        <w:t xml:space="preserve"> </w:t>
      </w:r>
      <w:r w:rsidR="00772D56" w:rsidRPr="00772D56">
        <w:t>180 от ЗПУО и чл. 19 от Наредба за приобщаващо образование</w:t>
      </w:r>
      <w:r w:rsidR="00772D56">
        <w:t>,</w:t>
      </w:r>
      <w:r w:rsidR="00772D56" w:rsidRPr="00772D56">
        <w:t xml:space="preserve"> същите са публично правни субекти и действат „в качеството си на публични органи“</w:t>
      </w:r>
      <w:r w:rsidR="00772D56">
        <w:t xml:space="preserve"> в националната образователна система. За </w:t>
      </w:r>
      <w:r w:rsidR="00772D56" w:rsidRPr="00772D56">
        <w:rPr>
          <w:b/>
          <w:bCs/>
        </w:rPr>
        <w:t>общини и РУО Дейност 4 може да се счита за нестопанска дейност</w:t>
      </w:r>
      <w:r w:rsidR="00772D56">
        <w:t xml:space="preserve">, когато същите прилагат </w:t>
      </w:r>
      <w:r w:rsidR="00772D56" w:rsidRPr="00772D56">
        <w:rPr>
          <w:b/>
          <w:bCs/>
        </w:rPr>
        <w:t>открити, прозрачни и публични процедури по смисъла на т.</w:t>
      </w:r>
      <w:r w:rsidR="008A5D32">
        <w:rPr>
          <w:b/>
          <w:bCs/>
        </w:rPr>
        <w:t xml:space="preserve"> </w:t>
      </w:r>
      <w:r w:rsidR="00772D56" w:rsidRPr="00772D56">
        <w:rPr>
          <w:b/>
          <w:bCs/>
        </w:rPr>
        <w:t>89-96 от Известието на Комисията и Глава IV от ЗУСЕФСУ</w:t>
      </w:r>
      <w:r w:rsidR="00772D56">
        <w:t xml:space="preserve"> за избор на изпълнител. За ч</w:t>
      </w:r>
      <w:r w:rsidR="00772D56" w:rsidRPr="00965B09">
        <w:rPr>
          <w:b/>
          <w:bCs/>
        </w:rPr>
        <w:t>астни училища</w:t>
      </w:r>
      <w:r w:rsidR="00D64AD6">
        <w:rPr>
          <w:b/>
          <w:bCs/>
        </w:rPr>
        <w:t>,</w:t>
      </w:r>
      <w:r w:rsidR="00772D56" w:rsidRPr="00965B09">
        <w:rPr>
          <w:b/>
          <w:bCs/>
        </w:rPr>
        <w:t xml:space="preserve"> ЮЛНЦ</w:t>
      </w:r>
      <w:r w:rsidR="00D64AD6">
        <w:rPr>
          <w:b/>
          <w:bCs/>
        </w:rPr>
        <w:t>,</w:t>
      </w:r>
      <w:r w:rsidR="00D64AD6" w:rsidRPr="00D64AD6">
        <w:rPr>
          <w:b/>
          <w:bCs/>
        </w:rPr>
        <w:t xml:space="preserve"> </w:t>
      </w:r>
      <w:r w:rsidR="00D64AD6" w:rsidRPr="00E772B8">
        <w:rPr>
          <w:b/>
          <w:bCs/>
        </w:rPr>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00772D56" w:rsidRPr="00965B09">
        <w:rPr>
          <w:b/>
          <w:bCs/>
        </w:rPr>
        <w:t xml:space="preserve"> Дейност 4 е със стопански характер</w:t>
      </w:r>
      <w:r w:rsidR="00772D56">
        <w:t xml:space="preserve">, </w:t>
      </w:r>
      <w:proofErr w:type="spellStart"/>
      <w:r w:rsidR="00772D56">
        <w:t>т.к</w:t>
      </w:r>
      <w:proofErr w:type="spellEnd"/>
      <w:r w:rsidR="00772D56">
        <w:t xml:space="preserve">. се считат за предприятия, но когато същите прилагат </w:t>
      </w:r>
      <w:r w:rsidR="00772D56" w:rsidRPr="00965B09">
        <w:rPr>
          <w:b/>
          <w:bCs/>
        </w:rPr>
        <w:t>открити, прозрачни и публични процедури по смисъла на т.</w:t>
      </w:r>
      <w:r w:rsidR="008A5D32">
        <w:rPr>
          <w:b/>
          <w:bCs/>
        </w:rPr>
        <w:t xml:space="preserve"> </w:t>
      </w:r>
      <w:r w:rsidR="00772D56" w:rsidRPr="00965B09">
        <w:rPr>
          <w:b/>
          <w:bCs/>
        </w:rPr>
        <w:t xml:space="preserve">89-96 от Известието на Комисията и Глава IV от ЗУСЕФСУ за избор на изпълнител то </w:t>
      </w:r>
      <w:r w:rsidR="00965B09" w:rsidRPr="00965B09">
        <w:rPr>
          <w:b/>
          <w:bCs/>
        </w:rPr>
        <w:t>Д</w:t>
      </w:r>
      <w:r w:rsidR="00772D56" w:rsidRPr="00965B09">
        <w:rPr>
          <w:b/>
          <w:bCs/>
        </w:rPr>
        <w:t xml:space="preserve">ейност 4 може да се </w:t>
      </w:r>
      <w:r w:rsidR="00965B09" w:rsidRPr="00965B09">
        <w:rPr>
          <w:b/>
          <w:bCs/>
        </w:rPr>
        <w:t xml:space="preserve">залага </w:t>
      </w:r>
      <w:r w:rsidR="00772D56" w:rsidRPr="00965B09">
        <w:rPr>
          <w:b/>
          <w:bCs/>
        </w:rPr>
        <w:t xml:space="preserve">в режим </w:t>
      </w:r>
      <w:proofErr w:type="spellStart"/>
      <w:r w:rsidR="00772D56" w:rsidRPr="00965B09">
        <w:rPr>
          <w:b/>
          <w:bCs/>
        </w:rPr>
        <w:t>непомощ</w:t>
      </w:r>
      <w:proofErr w:type="spellEnd"/>
      <w:r w:rsidR="00965B09">
        <w:t xml:space="preserve"> за тях в проектното предложение</w:t>
      </w:r>
      <w:r w:rsidR="00772D56">
        <w:t xml:space="preserve">. В този случай </w:t>
      </w:r>
      <w:r w:rsidR="00772D56" w:rsidRPr="00965B09">
        <w:rPr>
          <w:b/>
          <w:bCs/>
        </w:rPr>
        <w:t>частните училища</w:t>
      </w:r>
      <w:r w:rsidR="00D64AD6">
        <w:rPr>
          <w:b/>
          <w:bCs/>
        </w:rPr>
        <w:t>,</w:t>
      </w:r>
      <w:r w:rsidR="00772D56" w:rsidRPr="00965B09">
        <w:rPr>
          <w:b/>
          <w:bCs/>
        </w:rPr>
        <w:t xml:space="preserve"> ЮЛНЦ</w:t>
      </w:r>
      <w:r w:rsidR="00D64AD6">
        <w:rPr>
          <w:b/>
          <w:bCs/>
        </w:rPr>
        <w:t>,</w:t>
      </w:r>
      <w:r w:rsidR="00D64AD6" w:rsidRPr="00D64AD6">
        <w:rPr>
          <w:b/>
          <w:bCs/>
        </w:rPr>
        <w:t xml:space="preserve"> </w:t>
      </w:r>
      <w:r w:rsidR="00D64AD6" w:rsidRPr="00E772B8">
        <w:rPr>
          <w:b/>
          <w:bCs/>
        </w:rPr>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00772D56">
        <w:t xml:space="preserve"> </w:t>
      </w:r>
      <w:r w:rsidR="00965B09" w:rsidRPr="00965B09">
        <w:t>следва да водят аналитична счетоводна отчетност, която еднозначно да разграничава икономическата от неикономическата дейност по отношение на активите, пасивите, приходите и разходите за тях, a при договаряне представят счетоводна политика, от която да е видно наличието на разделение на неикономическа от икономическа дейност. На етап кандидатстване кандидатите и партньорите ЮЛНЦ</w:t>
      </w:r>
      <w:r w:rsidR="00D64AD6">
        <w:t>,</w:t>
      </w:r>
      <w:r w:rsidR="00965B09" w:rsidRPr="00965B09">
        <w:t xml:space="preserve"> частни училища</w:t>
      </w:r>
      <w:r w:rsidR="00D64AD6">
        <w:t>,</w:t>
      </w:r>
      <w:r w:rsidR="00D64AD6" w:rsidRPr="00D64AD6">
        <w:t xml:space="preserve"> 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00965B09" w:rsidRPr="00965B09">
        <w:t xml:space="preserve"> декларират тези обстоятелства – Декларация за партньорство (Приложение II) и Декларация за разгранич</w:t>
      </w:r>
      <w:r w:rsidR="00965B09">
        <w:t>а</w:t>
      </w:r>
      <w:r w:rsidR="00965B09" w:rsidRPr="00965B09">
        <w:t>ване на стопан</w:t>
      </w:r>
      <w:r w:rsidR="00965B09">
        <w:t>с</w:t>
      </w:r>
      <w:r w:rsidR="00965B09" w:rsidRPr="00965B09">
        <w:t>ката от нестопанскат</w:t>
      </w:r>
      <w:r w:rsidR="00965B09">
        <w:t>а</w:t>
      </w:r>
      <w:r w:rsidR="00965B09" w:rsidRPr="00965B09">
        <w:t xml:space="preserve"> дейност (Приложение V), в случай че в бюджета на проектното предложение за тях са планирани разходи в режим „</w:t>
      </w:r>
      <w:proofErr w:type="spellStart"/>
      <w:r w:rsidR="00965B09" w:rsidRPr="00965B09">
        <w:t>непомощ</w:t>
      </w:r>
      <w:proofErr w:type="spellEnd"/>
      <w:r w:rsidR="00965B09" w:rsidRPr="00965B09">
        <w:t>“. Преди сключване на административния договор частни училища, ЮЛНЦ</w:t>
      </w:r>
      <w:r w:rsidR="00D64AD6">
        <w:t>,</w:t>
      </w:r>
      <w:r w:rsidR="00D64AD6" w:rsidRPr="00D64AD6">
        <w:t xml:space="preserve"> 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00965B09" w:rsidRPr="00965B09">
        <w:t xml:space="preserve"> при планирани за тях разходи в режим „</w:t>
      </w:r>
      <w:proofErr w:type="spellStart"/>
      <w:r w:rsidR="00965B09" w:rsidRPr="00965B09">
        <w:t>непомощ</w:t>
      </w:r>
      <w:proofErr w:type="spellEnd"/>
      <w:r w:rsidR="00965B09" w:rsidRPr="00965B09">
        <w:t>“ представят счетоводна политика, от която да е видно наличието на разделение на неикономическа от икономическа дейност.</w:t>
      </w:r>
      <w:r w:rsidR="00965B09">
        <w:t xml:space="preserve"> </w:t>
      </w:r>
      <w:r w:rsidR="00965B09" w:rsidRPr="00965B09">
        <w:t>На етап изпълнение ще се осъществява контрол по прилагане на горепосочените изисквания като се проверяват обстоятелствата за разделянето на място в счетоводството на кандидата и партньорите.</w:t>
      </w:r>
    </w:p>
    <w:p w14:paraId="746028A0" w14:textId="77777777" w:rsidR="0048299E" w:rsidRPr="00060D24" w:rsidRDefault="0048299E" w:rsidP="00E37A76">
      <w:pPr>
        <w:spacing w:line="360" w:lineRule="auto"/>
        <w:jc w:val="both"/>
      </w:pPr>
    </w:p>
    <w:p w14:paraId="280386AD" w14:textId="77777777" w:rsidR="00E541F5" w:rsidRPr="00060D24" w:rsidRDefault="00AE4017" w:rsidP="00AE4017">
      <w:pPr>
        <w:numPr>
          <w:ilvl w:val="0"/>
          <w:numId w:val="8"/>
        </w:numPr>
        <w:spacing w:line="360" w:lineRule="auto"/>
        <w:jc w:val="both"/>
        <w:rPr>
          <w:u w:val="single"/>
        </w:rPr>
      </w:pPr>
      <w:r w:rsidRPr="00060D24">
        <w:rPr>
          <w:u w:val="single"/>
        </w:rPr>
        <w:t>Режим на минимална помощ</w:t>
      </w:r>
    </w:p>
    <w:p w14:paraId="2A525AC3"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Режим на минимална помощ по настоящата процедура се прилага за частни училища, за ЮЛНЦ</w:t>
      </w:r>
      <w:r w:rsidR="00642E83">
        <w:t xml:space="preserve"> и за </w:t>
      </w:r>
      <w:r w:rsidR="00642E83" w:rsidRPr="00D64AD6">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Pr="00060D24">
        <w:t xml:space="preserve"> съгласно прегледа на нормативната уредба за държавни помощи и анализа на дейностите, когато за реализирането </w:t>
      </w:r>
      <w:r w:rsidR="009D2528">
        <w:t>на дейностите</w:t>
      </w:r>
      <w:r w:rsidR="009D2528" w:rsidRPr="00060D24">
        <w:t xml:space="preserve"> </w:t>
      </w:r>
      <w:r w:rsidRPr="00060D24">
        <w:t xml:space="preserve">не са </w:t>
      </w:r>
      <w:r w:rsidR="009D2528">
        <w:t>планирани/</w:t>
      </w:r>
      <w:r w:rsidRPr="00060D24">
        <w:t xml:space="preserve">прилагани </w:t>
      </w:r>
      <w:r w:rsidR="009D2528">
        <w:t xml:space="preserve">открити, прозрачни и публични </w:t>
      </w:r>
      <w:r w:rsidRPr="00060D24">
        <w:t>процедури</w:t>
      </w:r>
      <w:r w:rsidR="009D2528">
        <w:t xml:space="preserve"> за избор на изпълнител </w:t>
      </w:r>
      <w:r w:rsidR="009D2528" w:rsidRPr="009D2528">
        <w:lastRenderedPageBreak/>
        <w:t>по смисъла на т. 89-96 от Известието на Комисията</w:t>
      </w:r>
      <w:r w:rsidR="00FF7697">
        <w:rPr>
          <w:rStyle w:val="FootnoteReference"/>
        </w:rPr>
        <w:footnoteReference w:id="11"/>
      </w:r>
      <w:r w:rsidRPr="00060D24">
        <w:t xml:space="preserve">, </w:t>
      </w:r>
      <w:r w:rsidR="009D2528">
        <w:t xml:space="preserve">предвид че </w:t>
      </w:r>
      <w:r w:rsidRPr="00060D24">
        <w:t xml:space="preserve">се считат за стопански дейности съгласно цитираното по-горе. </w:t>
      </w:r>
    </w:p>
    <w:p w14:paraId="3470C25B"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rPr>
          <w:b/>
          <w:bCs/>
          <w:lang w:val="en-US"/>
        </w:rPr>
      </w:pPr>
      <w:r w:rsidRPr="00060D24">
        <w:t>Режим на миним</w:t>
      </w:r>
      <w:r>
        <w:t>а</w:t>
      </w:r>
      <w:r w:rsidRPr="00060D24">
        <w:t xml:space="preserve">лна помощ се предоставя по реда на Регламент (ЕС) </w:t>
      </w:r>
      <w:r w:rsidR="00002A44">
        <w:t>2023</w:t>
      </w:r>
      <w:r w:rsidRPr="00060D24">
        <w:t>/</w:t>
      </w:r>
      <w:r w:rsidR="00002A44">
        <w:t>2831</w:t>
      </w:r>
      <w:r w:rsidRPr="00060D24">
        <w:t xml:space="preserve"> на Комисията от 1</w:t>
      </w:r>
      <w:r w:rsidR="00002A44">
        <w:t>3</w:t>
      </w:r>
      <w:r w:rsidRPr="00060D24">
        <w:t xml:space="preserve"> декември 20</w:t>
      </w:r>
      <w:r w:rsidR="00002A44">
        <w:t>2</w:t>
      </w:r>
      <w:r w:rsidRPr="00060D24">
        <w:t xml:space="preserve">3 година относно прилагането на членове 107 и 108 от Договора за функционирането на Европейския съюз към помощта </w:t>
      </w:r>
      <w:proofErr w:type="spellStart"/>
      <w:r w:rsidRPr="00060D24">
        <w:t>de</w:t>
      </w:r>
      <w:proofErr w:type="spellEnd"/>
      <w:r w:rsidRPr="00060D24">
        <w:t xml:space="preserve"> </w:t>
      </w:r>
      <w:proofErr w:type="spellStart"/>
      <w:r w:rsidRPr="00060D24">
        <w:t>minimis</w:t>
      </w:r>
      <w:proofErr w:type="spellEnd"/>
      <w:r w:rsidRPr="00060D24">
        <w:t xml:space="preserve"> (в текст от значение за ЕИП, OB L /</w:t>
      </w:r>
      <w:r w:rsidR="00002A44">
        <w:t>15</w:t>
      </w:r>
      <w:r w:rsidRPr="00060D24">
        <w:t>.12.20</w:t>
      </w:r>
      <w:r w:rsidR="00002A44">
        <w:t>2</w:t>
      </w:r>
      <w:r w:rsidRPr="00060D24">
        <w:t>3).</w:t>
      </w:r>
      <w:bookmarkStart w:id="3" w:name="_Hlk112667987"/>
    </w:p>
    <w:bookmarkEnd w:id="3"/>
    <w:p w14:paraId="64DCFCE4"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Съгласно чл. 3 от Регламент (ЕС) </w:t>
      </w:r>
      <w:r w:rsidR="00A9523F">
        <w:t>2023</w:t>
      </w:r>
      <w:r w:rsidRPr="00060D24">
        <w:t>/</w:t>
      </w:r>
      <w:r w:rsidR="00A9523F">
        <w:t>2831</w:t>
      </w:r>
      <w:r w:rsidRPr="00060D24">
        <w:t xml:space="preserve"> на Комисията от 1</w:t>
      </w:r>
      <w:r w:rsidR="00A9523F">
        <w:t>3</w:t>
      </w:r>
      <w:r w:rsidRPr="00060D24">
        <w:t xml:space="preserve"> декември 20</w:t>
      </w:r>
      <w:r w:rsidR="00A9523F">
        <w:t>2</w:t>
      </w:r>
      <w:r w:rsidRPr="00060D24">
        <w:t xml:space="preserve">3 година относно прилагането на членове 107 и 108 от Договора за функционирането на Европейския съюз към помощта </w:t>
      </w:r>
      <w:proofErr w:type="spellStart"/>
      <w:r w:rsidRPr="00060D24">
        <w:rPr>
          <w:i/>
          <w:iCs/>
        </w:rPr>
        <w:t>de</w:t>
      </w:r>
      <w:proofErr w:type="spellEnd"/>
      <w:r w:rsidRPr="00060D24">
        <w:rPr>
          <w:i/>
          <w:iCs/>
        </w:rPr>
        <w:t xml:space="preserve"> </w:t>
      </w:r>
      <w:proofErr w:type="spellStart"/>
      <w:r w:rsidRPr="00060D24">
        <w:rPr>
          <w:i/>
          <w:iCs/>
        </w:rPr>
        <w:t>minimis</w:t>
      </w:r>
      <w:proofErr w:type="spellEnd"/>
      <w:r w:rsidRPr="00060D24">
        <w:t xml:space="preserve"> (в текст от значение за ЕИП, OB L /</w:t>
      </w:r>
      <w:r w:rsidR="00A9523F">
        <w:t>15</w:t>
      </w:r>
      <w:r w:rsidRPr="00060D24">
        <w:t>.12.20</w:t>
      </w:r>
      <w:r w:rsidR="00A9523F">
        <w:t>2</w:t>
      </w:r>
      <w:r w:rsidRPr="00060D24">
        <w:t xml:space="preserve">3), общият размер на помощта по режим </w:t>
      </w:r>
      <w:proofErr w:type="spellStart"/>
      <w:r w:rsidRPr="00060D24">
        <w:rPr>
          <w:i/>
          <w:iCs/>
        </w:rPr>
        <w:t>de</w:t>
      </w:r>
      <w:proofErr w:type="spellEnd"/>
      <w:r w:rsidRPr="00060D24">
        <w:rPr>
          <w:i/>
          <w:iCs/>
        </w:rPr>
        <w:t xml:space="preserve"> </w:t>
      </w:r>
      <w:proofErr w:type="spellStart"/>
      <w:r w:rsidRPr="00060D24">
        <w:rPr>
          <w:i/>
          <w:iCs/>
        </w:rPr>
        <w:t>minimis</w:t>
      </w:r>
      <w:proofErr w:type="spellEnd"/>
      <w:r w:rsidRPr="00060D24">
        <w:t xml:space="preserve">, предоставяна по настоящата операция, заедно с други получени помощи за едно и също предприятие, не може да надхвърля </w:t>
      </w:r>
      <w:r w:rsidR="00A9523F">
        <w:t>3</w:t>
      </w:r>
      <w:r w:rsidRPr="00060D24">
        <w:t xml:space="preserve">00 000 EUR или </w:t>
      </w:r>
      <w:r w:rsidR="00A9523F">
        <w:t>586</w:t>
      </w:r>
      <w:r w:rsidR="008A5D32">
        <w:t> </w:t>
      </w:r>
      <w:r w:rsidR="00A9523F">
        <w:t>749</w:t>
      </w:r>
      <w:r w:rsidR="008A5D32">
        <w:t xml:space="preserve"> </w:t>
      </w:r>
      <w:r w:rsidRPr="00060D24">
        <w:t xml:space="preserve">лв. за период от три </w:t>
      </w:r>
      <w:r w:rsidR="00F214DD">
        <w:t>предходни</w:t>
      </w:r>
      <w:r w:rsidR="00F214DD" w:rsidRPr="00060D24">
        <w:t xml:space="preserve"> </w:t>
      </w:r>
      <w:r w:rsidRPr="00060D24">
        <w:t xml:space="preserve">години, при спазване на всички изисквания на Регламент (ЕС) </w:t>
      </w:r>
      <w:r w:rsidR="00A9523F">
        <w:t>2023</w:t>
      </w:r>
      <w:r w:rsidRPr="00060D24">
        <w:t>/</w:t>
      </w:r>
      <w:r w:rsidR="00A9523F">
        <w:t>2831</w:t>
      </w:r>
      <w:r w:rsidRPr="00060D24">
        <w:t>.</w:t>
      </w:r>
    </w:p>
    <w:p w14:paraId="0CDE9CE2"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w:t>
      </w:r>
      <w:r w:rsidRPr="00060D24">
        <w:rPr>
          <w:b/>
          <w:bCs/>
        </w:rPr>
        <w:t>Минимална помощ</w:t>
      </w:r>
      <w:r w:rsidRPr="00060D24">
        <w:t xml:space="preserve">“ е помощта, която не нарушава и не застрашава конкуренцията или има незначително въздействие върху нея, поради своя минимален размер, както е определена в действащия </w:t>
      </w:r>
      <w:r w:rsidR="00D0476C">
        <w:t>Р</w:t>
      </w:r>
      <w:r w:rsidRPr="00060D24">
        <w:t>егламент на ЕС относно прилагането на чл. 107 и 108 от Договора за функционирането на ЕС по отношение на минималната помощ.</w:t>
      </w:r>
    </w:p>
    <w:p w14:paraId="53354CB6"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w:t>
      </w:r>
      <w:r w:rsidRPr="00060D24">
        <w:rPr>
          <w:b/>
          <w:bCs/>
        </w:rPr>
        <w:t>Предприятие</w:t>
      </w:r>
      <w:r w:rsidRPr="00060D24">
        <w:t>“ по смисъла на правилата за конкуренцията е всеки субект, упражняващ стопанска дейност, независимо от правния му статут и начина, по който той се финансира.</w:t>
      </w:r>
    </w:p>
    <w:p w14:paraId="3ECCCE50"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w:t>
      </w:r>
      <w:r w:rsidRPr="00060D24">
        <w:rPr>
          <w:b/>
          <w:bCs/>
        </w:rPr>
        <w:t>Икономическата дейност</w:t>
      </w:r>
      <w:r w:rsidRPr="00060D24">
        <w:t>“ се изразява в предлагането на стоки и/или услуги на съществуващ конкурентен пазар.</w:t>
      </w:r>
    </w:p>
    <w:p w14:paraId="5213B7FD" w14:textId="77777777" w:rsidR="006A5F98" w:rsidRDefault="006A5F98" w:rsidP="00060D24">
      <w:pPr>
        <w:pBdr>
          <w:top w:val="single" w:sz="4" w:space="1" w:color="auto"/>
          <w:left w:val="single" w:sz="4" w:space="13" w:color="auto"/>
          <w:bottom w:val="single" w:sz="4" w:space="1" w:color="auto"/>
          <w:right w:val="single" w:sz="4" w:space="4" w:color="auto"/>
        </w:pBdr>
        <w:spacing w:before="120"/>
        <w:jc w:val="both"/>
        <w:rPr>
          <w:b/>
          <w:bCs/>
        </w:rPr>
      </w:pPr>
      <w:r w:rsidRPr="006A5F98">
        <w:rPr>
          <w:rFonts w:eastAsia="Calibri"/>
          <w:b/>
          <w:bCs/>
        </w:rPr>
        <w:t xml:space="preserve">Частните училища – </w:t>
      </w:r>
      <w:r w:rsidRPr="006A5F98">
        <w:rPr>
          <w:rFonts w:eastAsia="Calibri"/>
        </w:rPr>
        <w:t xml:space="preserve">допустими кандидати или партньори, съгласно чл. 40 (1) от ЗПУО са търговски дружества, ЮЛНЦ или кооперации, които по реда на ал. 2 осъществяват дейността си като образователни институции в системата на образованието след вписване в регистъра на институциите в системата на предучилищното и училищното образование при условията и по реда на този закон. Съгласно чл. 52 ал. 3 от ЗПУО частните институции в системата на предучилищното и училищното образование се финансират при условията и по реда на закона, по който са учредени и събират средства от родителите на учениците под формата на такси и други плащания за дейности, извън финансираните от държавния бюджет. Дейностите в рамките на предлаганата от тях образователна услуга, които се финансират от родителите чрез такси и други, поради наличие на пазар на частни училища, са стопански дейности, които попадат в приложното поле на т. 30 от Известието на Комисията. За стопанските си дейности частните училища се считат за предприятия по смисъла на чл. 107, §1 от ДФЕС, </w:t>
      </w:r>
      <w:proofErr w:type="spellStart"/>
      <w:r w:rsidRPr="006A5F98">
        <w:rPr>
          <w:rFonts w:eastAsia="Calibri"/>
        </w:rPr>
        <w:t>т.к</w:t>
      </w:r>
      <w:proofErr w:type="spellEnd"/>
      <w:r w:rsidRPr="006A5F98">
        <w:rPr>
          <w:rFonts w:eastAsia="Calibri"/>
        </w:rPr>
        <w:t>. един и същи правен субект може да се разглежда като предприятие само за стопанските дейности, които извършва.</w:t>
      </w:r>
      <w:r w:rsidRPr="006A5F98">
        <w:rPr>
          <w:rFonts w:eastAsia="Calibri"/>
          <w:b/>
          <w:bCs/>
        </w:rPr>
        <w:t xml:space="preserve"> Дейностите по процедурата за частните училища следва да се считат за стопански дейности и за тях се прилага режим на минимална помощ.</w:t>
      </w:r>
    </w:p>
    <w:p w14:paraId="59865873" w14:textId="77777777" w:rsidR="00060D24" w:rsidRDefault="00060D24" w:rsidP="00060D24">
      <w:pPr>
        <w:pBdr>
          <w:top w:val="single" w:sz="4" w:space="1" w:color="auto"/>
          <w:left w:val="single" w:sz="4" w:space="13" w:color="auto"/>
          <w:bottom w:val="single" w:sz="4" w:space="1" w:color="auto"/>
          <w:right w:val="single" w:sz="4" w:space="4" w:color="auto"/>
        </w:pBdr>
        <w:spacing w:before="120"/>
        <w:jc w:val="both"/>
        <w:rPr>
          <w:lang w:val="en-US"/>
        </w:rPr>
      </w:pPr>
      <w:bookmarkStart w:id="4" w:name="_Hlk171501313"/>
      <w:r w:rsidRPr="003E31FD">
        <w:rPr>
          <w:b/>
          <w:bCs/>
        </w:rPr>
        <w:t>Частните училища</w:t>
      </w:r>
      <w:r w:rsidRPr="00060D24">
        <w:t xml:space="preserve"> съгласно т. 7-12 от Известието във връзка с чл. 107, §1 от ДФЕС се считат за предприятия, независимо от правния им статут, за допустимите за тях дейности по настоящата процедура, които за тях са икономически дейности, ако не са приложени </w:t>
      </w:r>
      <w:r w:rsidRPr="00060D24">
        <w:lastRenderedPageBreak/>
        <w:t>открити, прозрачни и публични процедури за избор на изпълнители</w:t>
      </w:r>
      <w:r w:rsidR="003E31FD">
        <w:t xml:space="preserve"> и съгласно Приложение ТЕРЕС</w:t>
      </w:r>
      <w:r w:rsidRPr="00060D24">
        <w:rPr>
          <w:lang w:val="en-US"/>
        </w:rPr>
        <w:t xml:space="preserve">. </w:t>
      </w:r>
    </w:p>
    <w:p w14:paraId="11FC1111" w14:textId="77777777" w:rsidR="006A5F98" w:rsidRPr="00060D24" w:rsidRDefault="006A5F98" w:rsidP="00060D24">
      <w:pPr>
        <w:pBdr>
          <w:top w:val="single" w:sz="4" w:space="1" w:color="auto"/>
          <w:left w:val="single" w:sz="4" w:space="13" w:color="auto"/>
          <w:bottom w:val="single" w:sz="4" w:space="1" w:color="auto"/>
          <w:right w:val="single" w:sz="4" w:space="4" w:color="auto"/>
        </w:pBdr>
        <w:spacing w:before="120"/>
        <w:jc w:val="both"/>
      </w:pPr>
      <w:r w:rsidRPr="006A5F98">
        <w:rPr>
          <w:b/>
          <w:bCs/>
        </w:rPr>
        <w:t xml:space="preserve">ЮЛНЦ </w:t>
      </w:r>
      <w:r w:rsidR="00642E83">
        <w:rPr>
          <w:b/>
          <w:bCs/>
        </w:rPr>
        <w:t xml:space="preserve">и </w:t>
      </w:r>
      <w:r w:rsidR="00642E83" w:rsidRPr="00642E83">
        <w:rPr>
          <w:b/>
          <w:bCs/>
        </w:rPr>
        <w:t xml:space="preserve">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 </w:t>
      </w:r>
      <w:r w:rsidRPr="006A5F98">
        <w:t>се считат за предприятия, независимо от правния им статут, по смисъла на и за целите на чл. 107, параграф 1 от ДФЕС, тъй като не са публични органи и не са субекти от националната образователната система съгласно приложимото законодателство, не са преимуществено финансирани и контролирани от държавата. ЮЛНЦ се създават, финансират и контролират по реда на ЗЮЛНЦ, действат от свое име, за своя сметка и по своя инициатива.</w:t>
      </w:r>
    </w:p>
    <w:bookmarkEnd w:id="4"/>
    <w:p w14:paraId="0E277220"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6A5F98">
        <w:rPr>
          <w:b/>
          <w:bCs/>
        </w:rPr>
        <w:t>ЮЛНЦ</w:t>
      </w:r>
      <w:r w:rsidR="00642E83">
        <w:rPr>
          <w:b/>
          <w:bCs/>
        </w:rPr>
        <w:t xml:space="preserve"> и</w:t>
      </w:r>
      <w:r w:rsidR="00642E83" w:rsidRPr="00642E83">
        <w:t xml:space="preserve"> </w:t>
      </w:r>
      <w:r w:rsidR="00642E83" w:rsidRPr="00642E83">
        <w:rPr>
          <w:b/>
          <w:bCs/>
        </w:rPr>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Pr="00060D24">
        <w:t>, съгласно т.</w:t>
      </w:r>
      <w:r w:rsidR="00DB788C">
        <w:t xml:space="preserve"> </w:t>
      </w:r>
      <w:r w:rsidRPr="00060D24">
        <w:t>7-12 от Известието във връзка с чл.</w:t>
      </w:r>
      <w:r w:rsidR="008A5D32">
        <w:t xml:space="preserve"> </w:t>
      </w:r>
      <w:r w:rsidRPr="00060D24">
        <w:t>107,</w:t>
      </w:r>
      <w:r w:rsidR="00DB788C">
        <w:t xml:space="preserve"> </w:t>
      </w:r>
      <w:r w:rsidRPr="00060D24">
        <w:t xml:space="preserve">§1 от ДФЕС се считат за предприятия, независимо от правния им статут, за допустимите за тях дейности, които са с икономически характер, ако не са приложени открити, прозрачни и публични процедури за избор на изпълнители </w:t>
      </w:r>
      <w:r w:rsidR="006A5F98">
        <w:t>и съгласно Приложение ТЕРЕС</w:t>
      </w:r>
      <w:r w:rsidR="00651348">
        <w:t>.</w:t>
      </w:r>
      <w:r w:rsidR="006A5F98">
        <w:t xml:space="preserve"> </w:t>
      </w:r>
      <w:r w:rsidRPr="00060D24">
        <w:t xml:space="preserve"> </w:t>
      </w:r>
    </w:p>
    <w:p w14:paraId="1A51EAE7"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В случай че частни училища, ЮЛНЦ,</w:t>
      </w:r>
      <w:r w:rsidR="00642E83" w:rsidRPr="00642E83">
        <w:t xml:space="preserve"> </w:t>
      </w:r>
      <w:r w:rsidR="00642E83" w:rsidRPr="00D64AD6">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Pr="00060D24">
        <w:t xml:space="preserve"> бъдат включени в дейности по проекта, същите  представят попълнена по образец </w:t>
      </w:r>
      <w:r w:rsidRPr="00060D24">
        <w:rPr>
          <w:b/>
          <w:bCs/>
        </w:rPr>
        <w:t>Декларация за минимални помощи</w:t>
      </w:r>
      <w:r w:rsidRPr="00060D24">
        <w:t xml:space="preserve"> (</w:t>
      </w:r>
      <w:r w:rsidRPr="00060D24">
        <w:rPr>
          <w:i/>
          <w:iCs/>
        </w:rPr>
        <w:t xml:space="preserve">Приложение </w:t>
      </w:r>
      <w:r w:rsidR="0070263D" w:rsidRPr="00F37ABF">
        <w:rPr>
          <w:i/>
          <w:iCs/>
          <w:lang w:val="en-US"/>
        </w:rPr>
        <w:t>I</w:t>
      </w:r>
      <w:r w:rsidRPr="00F37ABF">
        <w:rPr>
          <w:i/>
          <w:iCs/>
          <w:lang w:val="en-US"/>
        </w:rPr>
        <w:t>V</w:t>
      </w:r>
      <w:r w:rsidRPr="00060D24">
        <w:rPr>
          <w:i/>
          <w:iCs/>
        </w:rPr>
        <w:t xml:space="preserve"> към Условията за кандидатстване</w:t>
      </w:r>
      <w:r w:rsidRPr="00060D24">
        <w:t>), в която надлежно отразяват обстоятелствата съгласно указанията и конкретно приложимата нормативна уредба, вкл. код по КИД-2008 на дейностите, които частното училище</w:t>
      </w:r>
      <w:r w:rsidR="00D63AA5">
        <w:t>/ЮЛНЦ</w:t>
      </w:r>
      <w:r w:rsidR="00642E83">
        <w:t>/</w:t>
      </w:r>
      <w:r w:rsidR="00642E83" w:rsidRPr="00D64AD6">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Pr="00060D24">
        <w:t xml:space="preserve"> изпълнява</w:t>
      </w:r>
      <w:r w:rsidRPr="00060D24">
        <w:rPr>
          <w:lang w:val="en-US"/>
        </w:rPr>
        <w:t>.</w:t>
      </w:r>
      <w:r w:rsidRPr="00060D24">
        <w:t xml:space="preserve"> Относно декларираните обстоятелства УО на ПО прави проверка в регистъра за минимални помощи</w:t>
      </w:r>
      <w:r w:rsidR="008A5D32">
        <w:t xml:space="preserve"> – </w:t>
      </w:r>
      <w:hyperlink r:id="rId8" w:history="1">
        <w:r w:rsidRPr="00060D24">
          <w:rPr>
            <w:rStyle w:val="Hyperlink"/>
          </w:rPr>
          <w:t>https://minimis.minfin.bg/</w:t>
        </w:r>
      </w:hyperlink>
      <w:r w:rsidRPr="00060D24">
        <w:t xml:space="preserve">. </w:t>
      </w:r>
    </w:p>
    <w:p w14:paraId="53AD5903"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7013B5">
        <w:t xml:space="preserve">Допустимите кандидати – частни </w:t>
      </w:r>
      <w:r w:rsidR="00E21DCC">
        <w:t>училища</w:t>
      </w:r>
      <w:r w:rsidRPr="007013B5">
        <w:t>, ЮЛНЦ представят и счетоводни документи за дейността си съгласно т.</w:t>
      </w:r>
      <w:r w:rsidR="00DB788C" w:rsidRPr="007013B5">
        <w:t xml:space="preserve"> </w:t>
      </w:r>
      <w:r w:rsidRPr="007013B5">
        <w:t>11</w:t>
      </w:r>
      <w:r w:rsidR="00A47B6F">
        <w:t xml:space="preserve">. </w:t>
      </w:r>
      <w:r w:rsidR="008A5D32">
        <w:t>„</w:t>
      </w:r>
      <w:r w:rsidR="00A47B6F">
        <w:t>Допустими</w:t>
      </w:r>
      <w:r w:rsidRPr="007013B5">
        <w:t xml:space="preserve"> кандидати</w:t>
      </w:r>
      <w:r w:rsidR="008A5D32">
        <w:t>“</w:t>
      </w:r>
      <w:r w:rsidRPr="007013B5">
        <w:t xml:space="preserve"> (за доказване на финансов капацитет счетоводни документи за последните две приключили финансови години към датата на кандидатстване</w:t>
      </w:r>
      <w:r w:rsidR="006A2DBC" w:rsidRPr="007013B5">
        <w:t xml:space="preserve">, </w:t>
      </w:r>
      <w:r w:rsidR="006A2DBC" w:rsidRPr="00010AF7">
        <w:t xml:space="preserve">а за целите на режима на минимална помощ </w:t>
      </w:r>
      <w:r w:rsidRPr="00010AF7">
        <w:t xml:space="preserve">ГОД – ОПР, баланс, отчет за икономическа и отчет за неикономическа дейност за </w:t>
      </w:r>
      <w:r w:rsidR="003F3C17" w:rsidRPr="00010AF7">
        <w:t>предходните три</w:t>
      </w:r>
      <w:r w:rsidRPr="00010AF7">
        <w:t xml:space="preserve"> години, когато същите не са публично достъпни</w:t>
      </w:r>
      <w:r w:rsidRPr="007013B5">
        <w:t>).</w:t>
      </w:r>
      <w:r w:rsidR="007C5ED7" w:rsidRPr="007C5ED7">
        <w:t xml:space="preserve"> Счетоводните документи за целите на режима на минимална помощ се представят и от партньори 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p>
    <w:p w14:paraId="3C3CB1AA"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Код по КИД-2008 на дейностите, които частните </w:t>
      </w:r>
      <w:r w:rsidR="00010AF7">
        <w:t>училища</w:t>
      </w:r>
      <w:r w:rsidRPr="00060D24">
        <w:t xml:space="preserve">, ЮЛНЦ, </w:t>
      </w:r>
      <w:r w:rsidR="007C5ED7" w:rsidRPr="00D64AD6">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007C5ED7" w:rsidRPr="00965B09">
        <w:t xml:space="preserve"> </w:t>
      </w:r>
      <w:r w:rsidRPr="00060D24">
        <w:t xml:space="preserve">изпълняват, се посочват в декларацията – Приложение </w:t>
      </w:r>
      <w:r w:rsidR="0070263D" w:rsidRPr="00687ACA">
        <w:rPr>
          <w:lang w:val="en-US"/>
        </w:rPr>
        <w:t>I</w:t>
      </w:r>
      <w:r w:rsidRPr="00687ACA">
        <w:rPr>
          <w:lang w:val="en-US"/>
        </w:rPr>
        <w:t>V</w:t>
      </w:r>
      <w:r w:rsidRPr="00060D24">
        <w:rPr>
          <w:lang w:val="en-US"/>
        </w:rPr>
        <w:t xml:space="preserve"> </w:t>
      </w:r>
      <w:r w:rsidRPr="00060D24">
        <w:t>към Условията за кандидатстване. Размерът на отпуснатата минимална помощ по настоящата процедура ще бъде записан в административния договор за предоставяне на безвъзмездна финансова помощ.</w:t>
      </w:r>
    </w:p>
    <w:p w14:paraId="7F789DF9"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rPr>
          <w:b/>
          <w:bCs/>
        </w:rPr>
      </w:pPr>
      <w:r w:rsidRPr="00060D24">
        <w:rPr>
          <w:b/>
          <w:bCs/>
        </w:rPr>
        <w:t xml:space="preserve">За целта УО на ПО следи и проверява за разпоредбите на Регламент (ЕС) </w:t>
      </w:r>
      <w:r w:rsidR="004B5C2C">
        <w:rPr>
          <w:b/>
          <w:bCs/>
        </w:rPr>
        <w:t>2023</w:t>
      </w:r>
      <w:r w:rsidRPr="00060D24">
        <w:rPr>
          <w:b/>
          <w:bCs/>
        </w:rPr>
        <w:t>/</w:t>
      </w:r>
      <w:r w:rsidR="004B5C2C">
        <w:rPr>
          <w:b/>
          <w:bCs/>
        </w:rPr>
        <w:t>2831</w:t>
      </w:r>
      <w:r w:rsidRPr="00060D24">
        <w:rPr>
          <w:b/>
          <w:bCs/>
        </w:rPr>
        <w:t>:</w:t>
      </w:r>
    </w:p>
    <w:p w14:paraId="515143C8" w14:textId="77777777" w:rsidR="00060D24" w:rsidRPr="008E3475"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 Съгласно чл. 3 от Регламент (ЕС) </w:t>
      </w:r>
      <w:r w:rsidR="00DB788C">
        <w:t>2023</w:t>
      </w:r>
      <w:r w:rsidRPr="00060D24">
        <w:t>/</w:t>
      </w:r>
      <w:r w:rsidR="00DB788C">
        <w:t>2831</w:t>
      </w:r>
      <w:r w:rsidRPr="00060D24">
        <w:t xml:space="preserve"> на Комисията от 1</w:t>
      </w:r>
      <w:r w:rsidR="00DB788C">
        <w:t>3</w:t>
      </w:r>
      <w:r w:rsidRPr="00060D24">
        <w:t xml:space="preserve"> декември 20</w:t>
      </w:r>
      <w:r w:rsidR="00DB788C">
        <w:t>2</w:t>
      </w:r>
      <w:r w:rsidRPr="00060D24">
        <w:t xml:space="preserve">3 година относно прилагането на членове 107 и 108 от Договора за функционирането на Европейския съюз към помощта </w:t>
      </w:r>
      <w:proofErr w:type="spellStart"/>
      <w:r w:rsidRPr="00060D24">
        <w:rPr>
          <w:i/>
          <w:iCs/>
        </w:rPr>
        <w:t>de</w:t>
      </w:r>
      <w:proofErr w:type="spellEnd"/>
      <w:r w:rsidRPr="00060D24">
        <w:rPr>
          <w:i/>
          <w:iCs/>
        </w:rPr>
        <w:t xml:space="preserve"> </w:t>
      </w:r>
      <w:proofErr w:type="spellStart"/>
      <w:r w:rsidRPr="00060D24">
        <w:rPr>
          <w:i/>
          <w:iCs/>
        </w:rPr>
        <w:t>minimis</w:t>
      </w:r>
      <w:proofErr w:type="spellEnd"/>
      <w:r w:rsidRPr="00060D24">
        <w:t xml:space="preserve"> (в текст от значение за ЕИП, OB L </w:t>
      </w:r>
      <w:r w:rsidRPr="00060D24">
        <w:lastRenderedPageBreak/>
        <w:t>/</w:t>
      </w:r>
      <w:r w:rsidR="00DB788C">
        <w:t>13</w:t>
      </w:r>
      <w:r w:rsidRPr="00060D24">
        <w:t>.12.20</w:t>
      </w:r>
      <w:r w:rsidR="00DB788C">
        <w:t>2</w:t>
      </w:r>
      <w:r w:rsidRPr="00060D24">
        <w:t xml:space="preserve">3) общият размер на помощта по режим </w:t>
      </w:r>
      <w:proofErr w:type="spellStart"/>
      <w:r w:rsidRPr="00060D24">
        <w:rPr>
          <w:i/>
          <w:iCs/>
        </w:rPr>
        <w:t>de</w:t>
      </w:r>
      <w:proofErr w:type="spellEnd"/>
      <w:r w:rsidRPr="00060D24">
        <w:rPr>
          <w:i/>
          <w:iCs/>
        </w:rPr>
        <w:t xml:space="preserve"> </w:t>
      </w:r>
      <w:proofErr w:type="spellStart"/>
      <w:r w:rsidRPr="00060D24">
        <w:rPr>
          <w:i/>
          <w:iCs/>
        </w:rPr>
        <w:t>minimis</w:t>
      </w:r>
      <w:proofErr w:type="spellEnd"/>
      <w:r w:rsidRPr="00060D24">
        <w:t>, предоставяна към частно училище, ЮЛНЦ</w:t>
      </w:r>
      <w:r w:rsidR="007C5ED7">
        <w:t xml:space="preserve">, </w:t>
      </w:r>
      <w:r w:rsidR="007C5ED7" w:rsidRPr="007C5ED7">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Pr="00060D24">
        <w:t xml:space="preserve"> по настоящата процедура, заедно с други получени помощи за едно и също предприятие, не може да надхвърля </w:t>
      </w:r>
      <w:r w:rsidR="00DB788C">
        <w:t>3</w:t>
      </w:r>
      <w:r w:rsidR="00DB788C" w:rsidRPr="00060D24">
        <w:t xml:space="preserve">00 </w:t>
      </w:r>
      <w:r w:rsidRPr="00060D24">
        <w:t xml:space="preserve">000 EUR или </w:t>
      </w:r>
      <w:r w:rsidR="00DB788C" w:rsidRPr="00DB788C">
        <w:t>586</w:t>
      </w:r>
      <w:r w:rsidR="008A5D32">
        <w:t> </w:t>
      </w:r>
      <w:r w:rsidR="00DB788C" w:rsidRPr="00DB788C">
        <w:t>749</w:t>
      </w:r>
      <w:r w:rsidR="008A5D32">
        <w:t xml:space="preserve"> </w:t>
      </w:r>
      <w:r w:rsidRPr="00060D24">
        <w:t xml:space="preserve">лв. за период от три </w:t>
      </w:r>
      <w:r w:rsidRPr="008E3475">
        <w:t>години (</w:t>
      </w:r>
      <w:r w:rsidR="00A827A0" w:rsidRPr="007013B5">
        <w:t>предходните три години към датата на подаване на проектното предложение/към датата на сключване на административния договор за</w:t>
      </w:r>
      <w:r w:rsidR="00A827A0" w:rsidRPr="0018520B">
        <w:t xml:space="preserve"> БФП</w:t>
      </w:r>
      <w:r w:rsidRPr="00EE7CE6">
        <w:t>)</w:t>
      </w:r>
      <w:r w:rsidR="00A827A0" w:rsidRPr="002778D8">
        <w:t>.</w:t>
      </w:r>
      <w:r w:rsidRPr="00232FAD">
        <w:t xml:space="preserve"> </w:t>
      </w:r>
    </w:p>
    <w:p w14:paraId="35A21FE8"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8E3475">
        <w:t xml:space="preserve">- Таваните, посочени в чл. 3, параграф 2 на Регламент (ЕС) </w:t>
      </w:r>
      <w:r w:rsidR="004A32BB" w:rsidRPr="008E3475">
        <w:t>2023</w:t>
      </w:r>
      <w:r w:rsidRPr="008E3475">
        <w:t>/</w:t>
      </w:r>
      <w:r w:rsidR="004A32BB" w:rsidRPr="008E3475">
        <w:t>2831</w:t>
      </w:r>
      <w:r w:rsidRPr="008E3475">
        <w:t xml:space="preserve">, се прилагат независимо от формата на помощта </w:t>
      </w:r>
      <w:proofErr w:type="spellStart"/>
      <w:r w:rsidRPr="008E3475">
        <w:rPr>
          <w:i/>
          <w:iCs/>
        </w:rPr>
        <w:t>de</w:t>
      </w:r>
      <w:proofErr w:type="spellEnd"/>
      <w:r w:rsidRPr="008E3475">
        <w:rPr>
          <w:i/>
          <w:iCs/>
        </w:rPr>
        <w:t xml:space="preserve"> </w:t>
      </w:r>
      <w:proofErr w:type="spellStart"/>
      <w:r w:rsidRPr="008E3475">
        <w:rPr>
          <w:i/>
          <w:iCs/>
        </w:rPr>
        <w:t>minimis</w:t>
      </w:r>
      <w:proofErr w:type="spellEnd"/>
      <w:r w:rsidRPr="008E3475">
        <w:rPr>
          <w:i/>
          <w:iCs/>
        </w:rPr>
        <w:t xml:space="preserve"> </w:t>
      </w:r>
      <w:r w:rsidRPr="008E3475">
        <w:t xml:space="preserve">или от преследваната цел и без значение дали предоставената от държавата членка помощ се финансира изцяло или частично със средства, произхождащи от Съюза. </w:t>
      </w:r>
      <w:r w:rsidRPr="007013B5">
        <w:t xml:space="preserve">Периодът от три </w:t>
      </w:r>
      <w:r w:rsidR="0033227A" w:rsidRPr="007013B5">
        <w:t xml:space="preserve">предходни </w:t>
      </w:r>
      <w:r w:rsidRPr="007013B5">
        <w:t xml:space="preserve">години се определя </w:t>
      </w:r>
      <w:r w:rsidR="0033227A" w:rsidRPr="007013B5">
        <w:t>спрямо датата на подаване на проектното предложение/датата на сключване на административния договор за БФП</w:t>
      </w:r>
      <w:r w:rsidRPr="007013B5">
        <w:t xml:space="preserve">. </w:t>
      </w:r>
      <w:r w:rsidR="0033227A" w:rsidRPr="007013B5">
        <w:t xml:space="preserve">За всяко ново предоставяне на помощ </w:t>
      </w:r>
      <w:proofErr w:type="spellStart"/>
      <w:r w:rsidR="0033227A" w:rsidRPr="007013B5">
        <w:t>de</w:t>
      </w:r>
      <w:proofErr w:type="spellEnd"/>
      <w:r w:rsidR="0033227A" w:rsidRPr="007013B5">
        <w:t xml:space="preserve"> </w:t>
      </w:r>
      <w:proofErr w:type="spellStart"/>
      <w:r w:rsidR="0033227A" w:rsidRPr="007013B5">
        <w:t>minimis</w:t>
      </w:r>
      <w:proofErr w:type="spellEnd"/>
      <w:r w:rsidR="0033227A" w:rsidRPr="007013B5">
        <w:t xml:space="preserve"> се взема предвид общият размер</w:t>
      </w:r>
      <w:r w:rsidR="0033227A" w:rsidRPr="0033227A">
        <w:t xml:space="preserve"> на помощта </w:t>
      </w:r>
      <w:proofErr w:type="spellStart"/>
      <w:r w:rsidR="0033227A" w:rsidRPr="0033227A">
        <w:t>de</w:t>
      </w:r>
      <w:proofErr w:type="spellEnd"/>
      <w:r w:rsidR="0033227A" w:rsidRPr="0033227A">
        <w:t xml:space="preserve"> </w:t>
      </w:r>
      <w:proofErr w:type="spellStart"/>
      <w:r w:rsidR="0033227A" w:rsidRPr="0033227A">
        <w:t>minimis</w:t>
      </w:r>
      <w:proofErr w:type="spellEnd"/>
      <w:r w:rsidR="0033227A" w:rsidRPr="0033227A">
        <w:t xml:space="preserve">, предоставена през предходните 3 години от момента на прилагане на законовото право за получаване на помощта </w:t>
      </w:r>
      <w:proofErr w:type="spellStart"/>
      <w:r w:rsidR="0033227A" w:rsidRPr="0033227A">
        <w:t>de</w:t>
      </w:r>
      <w:proofErr w:type="spellEnd"/>
      <w:r w:rsidR="0033227A" w:rsidRPr="0033227A">
        <w:t xml:space="preserve"> </w:t>
      </w:r>
      <w:proofErr w:type="spellStart"/>
      <w:r w:rsidR="0033227A" w:rsidRPr="0033227A">
        <w:t>minimis</w:t>
      </w:r>
      <w:proofErr w:type="spellEnd"/>
      <w:r w:rsidR="0033227A" w:rsidRPr="0033227A">
        <w:t>, независимо от датата на плащането й</w:t>
      </w:r>
      <w:r w:rsidR="0033227A">
        <w:t xml:space="preserve">. </w:t>
      </w:r>
      <w:r w:rsidRPr="00060D24">
        <w:t xml:space="preserve">За целите на таваните, посочени в член 3, параграф 2 на Регламент (ЕС) </w:t>
      </w:r>
      <w:r w:rsidR="004A32BB">
        <w:t>2023</w:t>
      </w:r>
      <w:r w:rsidRPr="00060D24">
        <w:t>/</w:t>
      </w:r>
      <w:r w:rsidR="004A32BB">
        <w:t>2831</w:t>
      </w:r>
      <w:r w:rsidRPr="00060D24">
        <w:t xml:space="preserve">, помощта се изразява като парични безвъзмездни средства. Всички използвани стойности са в брутно изражение, т.е. преди облагане с данъци или други такси. Когато с отпускането на нова помощ </w:t>
      </w:r>
      <w:proofErr w:type="spellStart"/>
      <w:r w:rsidRPr="00060D24">
        <w:t>de</w:t>
      </w:r>
      <w:proofErr w:type="spellEnd"/>
      <w:r w:rsidRPr="00060D24">
        <w:t xml:space="preserve"> </w:t>
      </w:r>
      <w:proofErr w:type="spellStart"/>
      <w:r w:rsidRPr="00060D24">
        <w:t>minimis</w:t>
      </w:r>
      <w:proofErr w:type="spellEnd"/>
      <w:r w:rsidRPr="00060D24">
        <w:t xml:space="preserve"> може да бъде надвишен съответният таван, никоя част от тази нова помощ не може да попада в приложното поле на Регламент (ЕС) </w:t>
      </w:r>
      <w:r w:rsidR="004A32BB">
        <w:t>2023</w:t>
      </w:r>
      <w:r w:rsidRPr="00060D24">
        <w:t>/</w:t>
      </w:r>
      <w:r w:rsidR="004A32BB">
        <w:t>2831</w:t>
      </w:r>
      <w:r w:rsidRPr="00060D24">
        <w:t>.</w:t>
      </w:r>
    </w:p>
    <w:p w14:paraId="27AECF5D"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Размерът на предоставените минимални помощи се определя като сбор от помощта, за която се сключва договора/споразумението и получената минимална помощ от:</w:t>
      </w:r>
    </w:p>
    <w:p w14:paraId="7855F295"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1. предприятието</w:t>
      </w:r>
      <w:r w:rsidR="008A5D32">
        <w:t xml:space="preserve"> –</w:t>
      </w:r>
      <w:r w:rsidRPr="00060D24">
        <w:t xml:space="preserve"> </w:t>
      </w:r>
      <w:r w:rsidR="00010AF7" w:rsidRPr="00060D24">
        <w:t>частн</w:t>
      </w:r>
      <w:r w:rsidR="00010AF7">
        <w:t>о</w:t>
      </w:r>
      <w:r w:rsidR="00010AF7" w:rsidRPr="00060D24">
        <w:t xml:space="preserve"> </w:t>
      </w:r>
      <w:r w:rsidR="00010AF7">
        <w:t>училище</w:t>
      </w:r>
      <w:r w:rsidRPr="00060D24">
        <w:t>, ЮЛНЦ</w:t>
      </w:r>
      <w:r w:rsidR="00404BEB">
        <w:t xml:space="preserve">, </w:t>
      </w:r>
      <w:r w:rsidR="00404BEB" w:rsidRPr="007C5ED7">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Pr="00060D24">
        <w:t>;</w:t>
      </w:r>
    </w:p>
    <w:p w14:paraId="14482921"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2. предприятията, с които </w:t>
      </w:r>
      <w:r w:rsidR="00010AF7" w:rsidRPr="00060D24">
        <w:t>частн</w:t>
      </w:r>
      <w:r w:rsidR="00010AF7">
        <w:t>о</w:t>
      </w:r>
      <w:r w:rsidR="00010AF7" w:rsidRPr="00060D24">
        <w:t>т</w:t>
      </w:r>
      <w:r w:rsidR="00010AF7">
        <w:t>о</w:t>
      </w:r>
      <w:r w:rsidR="00010AF7" w:rsidRPr="00060D24">
        <w:t xml:space="preserve"> </w:t>
      </w:r>
      <w:r w:rsidR="00010AF7">
        <w:t>училище</w:t>
      </w:r>
      <w:r w:rsidRPr="00060D24">
        <w:t>, ЮЛНЦ,</w:t>
      </w:r>
      <w:r w:rsidR="00404BEB" w:rsidRPr="00404BEB">
        <w:t xml:space="preserve"> </w:t>
      </w:r>
      <w:r w:rsidR="00404BEB" w:rsidRPr="007C5ED7">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00404BEB">
        <w:t>,</w:t>
      </w:r>
      <w:r w:rsidRPr="00060D24">
        <w:t xml:space="preserve"> образува „едно и също предприятие“ по смисъла на чл. 2, </w:t>
      </w:r>
      <w:proofErr w:type="spellStart"/>
      <w:r w:rsidRPr="00060D24">
        <w:t>пар</w:t>
      </w:r>
      <w:proofErr w:type="spellEnd"/>
      <w:r w:rsidRPr="00060D24">
        <w:t xml:space="preserve">. 2 на Регламент (ЕС) </w:t>
      </w:r>
      <w:r w:rsidR="004A32BB">
        <w:t>2023</w:t>
      </w:r>
      <w:r w:rsidRPr="00060D24">
        <w:t>/</w:t>
      </w:r>
      <w:r w:rsidR="004A32BB">
        <w:t>2831</w:t>
      </w:r>
      <w:r w:rsidRPr="00060D24">
        <w:t>;</w:t>
      </w:r>
    </w:p>
    <w:p w14:paraId="2F5E9927"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3. всички предприятия, които са се влели, слели с или са придобити от някое от предприятията, образуващи „едно и също предприятие“ с </w:t>
      </w:r>
      <w:r w:rsidR="00010AF7" w:rsidRPr="00060D24">
        <w:t>частн</w:t>
      </w:r>
      <w:r w:rsidR="00010AF7">
        <w:t>ото</w:t>
      </w:r>
      <w:r w:rsidR="00010AF7" w:rsidRPr="00060D24">
        <w:t xml:space="preserve"> </w:t>
      </w:r>
      <w:r w:rsidR="00010AF7">
        <w:t>училище</w:t>
      </w:r>
      <w:r w:rsidRPr="00060D24">
        <w:t>, ЮЛНЦ,</w:t>
      </w:r>
      <w:r w:rsidR="00404BEB" w:rsidRPr="00404BEB">
        <w:t xml:space="preserve"> </w:t>
      </w:r>
      <w:r w:rsidR="00404BEB" w:rsidRPr="007C5ED7">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00404BEB">
        <w:t>,</w:t>
      </w:r>
      <w:r w:rsidRPr="00060D24">
        <w:t xml:space="preserve"> съгласно чл. 3, </w:t>
      </w:r>
      <w:proofErr w:type="spellStart"/>
      <w:r w:rsidRPr="00060D24">
        <w:t>пар</w:t>
      </w:r>
      <w:proofErr w:type="spellEnd"/>
      <w:r w:rsidRPr="00060D24">
        <w:t xml:space="preserve">. 8 на Регламент (ЕС) </w:t>
      </w:r>
      <w:r w:rsidR="004A32BB">
        <w:t>2023</w:t>
      </w:r>
      <w:r w:rsidRPr="00060D24">
        <w:t>/</w:t>
      </w:r>
      <w:r w:rsidR="004A32BB">
        <w:t>2831</w:t>
      </w:r>
      <w:r w:rsidRPr="00060D24">
        <w:t>;</w:t>
      </w:r>
    </w:p>
    <w:p w14:paraId="5B262F8E"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4. предприятията, образуващи „едно и също предприятие“ с </w:t>
      </w:r>
      <w:r w:rsidR="00D73993" w:rsidRPr="00060D24">
        <w:t>частн</w:t>
      </w:r>
      <w:r w:rsidR="00D73993">
        <w:t>ото училище</w:t>
      </w:r>
      <w:r w:rsidRPr="00060D24">
        <w:t>, ЮЛНЦ,</w:t>
      </w:r>
      <w:r w:rsidR="00404BEB" w:rsidRPr="00404BEB">
        <w:t xml:space="preserve"> </w:t>
      </w:r>
      <w:r w:rsidR="00404BEB" w:rsidRPr="007C5ED7">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00404BEB">
        <w:t>,</w:t>
      </w:r>
      <w:r w:rsidRPr="00060D24">
        <w:t xml:space="preserve"> които са се възползвали от минимална помощ, получена преди разделяне или отделяне, съгласно </w:t>
      </w:r>
      <w:r w:rsidRPr="0033227A">
        <w:t xml:space="preserve">чл. 3, </w:t>
      </w:r>
      <w:proofErr w:type="spellStart"/>
      <w:r w:rsidRPr="0033227A">
        <w:t>пар</w:t>
      </w:r>
      <w:proofErr w:type="spellEnd"/>
      <w:r w:rsidRPr="0033227A">
        <w:t>. 9</w:t>
      </w:r>
      <w:r w:rsidRPr="00060D24">
        <w:t xml:space="preserve"> от Регламент (ЕС) </w:t>
      </w:r>
      <w:r w:rsidR="004A32BB">
        <w:t>2023</w:t>
      </w:r>
      <w:r w:rsidRPr="00060D24">
        <w:t>/</w:t>
      </w:r>
      <w:r w:rsidR="004A32BB">
        <w:t>2831</w:t>
      </w:r>
      <w:r w:rsidRPr="00060D24">
        <w:t>.</w:t>
      </w:r>
    </w:p>
    <w:p w14:paraId="62FB31E0"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По смисъла на Регламент (ЕС) </w:t>
      </w:r>
      <w:r w:rsidR="004A32BB">
        <w:t>2023</w:t>
      </w:r>
      <w:r w:rsidRPr="00060D24">
        <w:t>/</w:t>
      </w:r>
      <w:r w:rsidR="004A32BB">
        <w:t>2831</w:t>
      </w:r>
      <w:r w:rsidRPr="00060D24">
        <w:t xml:space="preserve"> „едно и също предприятие“ означава всички предприятия, които поддържат помежду си поне един вид от следните взаимоотношения:</w:t>
      </w:r>
    </w:p>
    <w:p w14:paraId="59B54FAA"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а) дадено предприятие притежава мнозинството от гласовете на акционерите или съдружниците в друго предприятие;</w:t>
      </w:r>
    </w:p>
    <w:p w14:paraId="1BBE1F2D"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lastRenderedPageBreak/>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14:paraId="67BEC2D5"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14:paraId="1C455C25"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14:paraId="2BECA719"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Предприятия, поддържащи едно от взаимоотношенията, посочени в букви а)</w:t>
      </w:r>
      <w:r w:rsidR="00D0476C">
        <w:t xml:space="preserve"> –</w:t>
      </w:r>
      <w:r w:rsidRPr="00060D24">
        <w:t xml:space="preserve"> г) по-горе, посредством едно или няколко други предприятия, също се разглеждат като едно и също предприятие.</w:t>
      </w:r>
    </w:p>
    <w:p w14:paraId="30D331A4"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Предприятия, които поддържат едно от тези взаимоотношения посредством физическо лице или група от действащи съвместно физически лица, също се считат за свързани предприятия. В този случай физическо лице се приравнява на предприятие за целите на Регламент (ЕС) </w:t>
      </w:r>
      <w:r w:rsidR="004A32BB">
        <w:t>2023</w:t>
      </w:r>
      <w:r w:rsidRPr="00060D24">
        <w:t>/</w:t>
      </w:r>
      <w:r w:rsidR="004A32BB">
        <w:t>2831</w:t>
      </w:r>
      <w:r w:rsidRPr="00060D24">
        <w:t>, само ако извършва икономическа дейност под някаква форма, т.е. е едноличен търговец и/или упражнява свободна професия и/или участва в управлението и контрола върху дейността на някое от предприятията.</w:t>
      </w:r>
    </w:p>
    <w:p w14:paraId="312425F7" w14:textId="77777777" w:rsidR="00060D24" w:rsidRPr="00060D24" w:rsidRDefault="00D73993" w:rsidP="00060D24">
      <w:pPr>
        <w:pBdr>
          <w:top w:val="single" w:sz="4" w:space="1" w:color="auto"/>
          <w:left w:val="single" w:sz="4" w:space="13" w:color="auto"/>
          <w:bottom w:val="single" w:sz="4" w:space="1" w:color="auto"/>
          <w:right w:val="single" w:sz="4" w:space="4" w:color="auto"/>
        </w:pBdr>
        <w:spacing w:before="120"/>
        <w:jc w:val="both"/>
      </w:pPr>
      <w:r w:rsidRPr="00060D24">
        <w:t>Частн</w:t>
      </w:r>
      <w:r>
        <w:t>ото</w:t>
      </w:r>
      <w:r w:rsidRPr="00060D24">
        <w:t xml:space="preserve"> </w:t>
      </w:r>
      <w:r>
        <w:t>училище</w:t>
      </w:r>
      <w:r w:rsidR="00060D24" w:rsidRPr="00060D24">
        <w:t>, ЮЛНЦ,</w:t>
      </w:r>
      <w:r w:rsidR="00060D24" w:rsidRPr="00060D24" w:rsidDel="00130D69">
        <w:t xml:space="preserve"> </w:t>
      </w:r>
      <w:r w:rsidR="00404BEB" w:rsidRPr="007C5ED7">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00404BEB" w:rsidRPr="00060D24">
        <w:t xml:space="preserve"> </w:t>
      </w:r>
      <w:r w:rsidR="00060D24" w:rsidRPr="00060D24">
        <w:t>е недопустимо да получ</w:t>
      </w:r>
      <w:r w:rsidR="00404BEB">
        <w:t>ат</w:t>
      </w:r>
      <w:r w:rsidR="00060D24" w:rsidRPr="00060D24">
        <w:t xml:space="preserve"> минимална помощ по настоящата процедура, ако попада</w:t>
      </w:r>
      <w:r w:rsidR="00404BEB">
        <w:t>т</w:t>
      </w:r>
      <w:r w:rsidR="00060D24" w:rsidRPr="00060D24">
        <w:t xml:space="preserve"> в забранителните режими на помощ в съответствие с Регламент (ЕС) </w:t>
      </w:r>
      <w:r w:rsidR="004A32BB">
        <w:t>2023</w:t>
      </w:r>
      <w:r w:rsidR="00060D24" w:rsidRPr="00060D24">
        <w:t>/</w:t>
      </w:r>
      <w:r w:rsidR="004A32BB">
        <w:t>2831</w:t>
      </w:r>
      <w:r w:rsidR="00060D24" w:rsidRPr="00060D24">
        <w:t>:</w:t>
      </w:r>
    </w:p>
    <w:p w14:paraId="52D12FD9" w14:textId="77777777" w:rsid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а) помощите, предоставяни на предприятия</w:t>
      </w:r>
      <w:r w:rsidR="0033227A" w:rsidRPr="0033227A">
        <w:t xml:space="preserve"> с дейност в първичното производство на продукти от риболов и аквакултури</w:t>
      </w:r>
      <w:r w:rsidR="0033227A">
        <w:t xml:space="preserve">; </w:t>
      </w:r>
    </w:p>
    <w:p w14:paraId="3E257DBC" w14:textId="77777777" w:rsidR="0033227A" w:rsidRPr="00060D24" w:rsidRDefault="0033227A" w:rsidP="00060D24">
      <w:pPr>
        <w:pBdr>
          <w:top w:val="single" w:sz="4" w:space="1" w:color="auto"/>
          <w:left w:val="single" w:sz="4" w:space="13" w:color="auto"/>
          <w:bottom w:val="single" w:sz="4" w:space="1" w:color="auto"/>
          <w:right w:val="single" w:sz="4" w:space="4" w:color="auto"/>
        </w:pBdr>
        <w:spacing w:before="120"/>
        <w:jc w:val="both"/>
      </w:pPr>
      <w:r>
        <w:t>б)</w:t>
      </w:r>
      <w:r w:rsidRPr="0033227A">
        <w:t xml:space="preserve"> помощите, предоставени на предприятия, осъществяващи дейност в преработката и предлагането на пазара на продукти от риболов и аквакултури, когато размерът на помощта е определен въз основа на цената или количеството на закупените или пуснати на пазара продукти;</w:t>
      </w:r>
    </w:p>
    <w:p w14:paraId="3F557056" w14:textId="77777777" w:rsidR="00060D24" w:rsidRPr="00060D24" w:rsidRDefault="0033227A" w:rsidP="00060D24">
      <w:pPr>
        <w:pBdr>
          <w:top w:val="single" w:sz="4" w:space="1" w:color="auto"/>
          <w:left w:val="single" w:sz="4" w:space="13" w:color="auto"/>
          <w:bottom w:val="single" w:sz="4" w:space="1" w:color="auto"/>
          <w:right w:val="single" w:sz="4" w:space="4" w:color="auto"/>
        </w:pBdr>
        <w:spacing w:before="120"/>
        <w:jc w:val="both"/>
      </w:pPr>
      <w:r>
        <w:t>в</w:t>
      </w:r>
      <w:r w:rsidR="00060D24" w:rsidRPr="00060D24">
        <w:t>) помощите, предоставяни на предприятия, които извършват дейност в областта на първичното производство на селскостопански продукти;</w:t>
      </w:r>
    </w:p>
    <w:p w14:paraId="4BC36151" w14:textId="77777777" w:rsidR="00060D24" w:rsidRPr="00060D24" w:rsidRDefault="0033227A" w:rsidP="00060D24">
      <w:pPr>
        <w:pBdr>
          <w:top w:val="single" w:sz="4" w:space="1" w:color="auto"/>
          <w:left w:val="single" w:sz="4" w:space="13" w:color="auto"/>
          <w:bottom w:val="single" w:sz="4" w:space="1" w:color="auto"/>
          <w:right w:val="single" w:sz="4" w:space="4" w:color="auto"/>
        </w:pBdr>
        <w:spacing w:before="120"/>
        <w:jc w:val="both"/>
      </w:pPr>
      <w:r>
        <w:t>г</w:t>
      </w:r>
      <w:r w:rsidR="00060D24" w:rsidRPr="00060D24">
        <w:t xml:space="preserve">) помощите, предоставяни на предприятия, които извършват дейности в </w:t>
      </w:r>
      <w:r w:rsidR="00027DDB">
        <w:t xml:space="preserve">областта </w:t>
      </w:r>
      <w:r w:rsidR="00060D24" w:rsidRPr="00060D24">
        <w:t xml:space="preserve">на преработката и търговията </w:t>
      </w:r>
      <w:r>
        <w:t>с тях</w:t>
      </w:r>
      <w:r w:rsidR="00060D24" w:rsidRPr="00060D24">
        <w:t xml:space="preserve">, в </w:t>
      </w:r>
      <w:r>
        <w:t xml:space="preserve">един от </w:t>
      </w:r>
      <w:r w:rsidR="00060D24" w:rsidRPr="00060D24">
        <w:t>следните случаи:</w:t>
      </w:r>
    </w:p>
    <w:p w14:paraId="2179449B"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i) когато размерът на помощта е определен въз основа на </w:t>
      </w:r>
      <w:r w:rsidR="0033227A" w:rsidRPr="00060D24">
        <w:t>цен</w:t>
      </w:r>
      <w:r w:rsidR="0033227A">
        <w:t>ата</w:t>
      </w:r>
      <w:r w:rsidR="0033227A" w:rsidRPr="00060D24">
        <w:t xml:space="preserve"> </w:t>
      </w:r>
      <w:r w:rsidRPr="00060D24">
        <w:t xml:space="preserve">или </w:t>
      </w:r>
      <w:r w:rsidR="0033227A" w:rsidRPr="00060D24">
        <w:t>количеств</w:t>
      </w:r>
      <w:r w:rsidR="0033227A">
        <w:t>ото</w:t>
      </w:r>
      <w:r w:rsidR="0033227A" w:rsidRPr="00060D24">
        <w:t xml:space="preserve"> </w:t>
      </w:r>
      <w:r w:rsidRPr="00060D24">
        <w:t xml:space="preserve">на </w:t>
      </w:r>
      <w:r w:rsidR="0033227A" w:rsidRPr="00060D24">
        <w:t>т</w:t>
      </w:r>
      <w:r w:rsidR="0033227A">
        <w:t>е</w:t>
      </w:r>
      <w:r w:rsidR="0033227A" w:rsidRPr="00060D24">
        <w:t xml:space="preserve">зи </w:t>
      </w:r>
      <w:r w:rsidRPr="00060D24">
        <w:t xml:space="preserve">продукти, </w:t>
      </w:r>
      <w:r w:rsidR="0033227A">
        <w:t xml:space="preserve">които се </w:t>
      </w:r>
      <w:r w:rsidR="0033227A" w:rsidRPr="00060D24">
        <w:t>изкупува</w:t>
      </w:r>
      <w:r w:rsidR="0033227A">
        <w:t>т</w:t>
      </w:r>
      <w:r w:rsidR="0033227A" w:rsidRPr="00060D24">
        <w:t xml:space="preserve"> </w:t>
      </w:r>
      <w:r w:rsidRPr="00060D24">
        <w:t xml:space="preserve">от първичните производители или </w:t>
      </w:r>
      <w:r w:rsidR="0033227A">
        <w:t xml:space="preserve">се </w:t>
      </w:r>
      <w:r w:rsidR="0033227A" w:rsidRPr="00060D24">
        <w:t>предлага</w:t>
      </w:r>
      <w:r w:rsidR="0033227A">
        <w:t>т</w:t>
      </w:r>
      <w:r w:rsidR="0033227A" w:rsidRPr="00060D24">
        <w:t xml:space="preserve"> </w:t>
      </w:r>
      <w:r w:rsidRPr="00060D24">
        <w:t>на пазара от съответните предприятия;</w:t>
      </w:r>
    </w:p>
    <w:p w14:paraId="4449C287" w14:textId="77777777" w:rsid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ii) когато помощта е </w:t>
      </w:r>
      <w:r w:rsidR="001D7A99">
        <w:t>об</w:t>
      </w:r>
      <w:r w:rsidR="001D7A99" w:rsidRPr="00060D24">
        <w:t xml:space="preserve">вързана </w:t>
      </w:r>
      <w:r w:rsidRPr="00060D24">
        <w:t>със задължението да бъде прехвърлена частично или изцяло на първичните производители</w:t>
      </w:r>
      <w:r w:rsidR="001D7A99">
        <w:t>;</w:t>
      </w:r>
    </w:p>
    <w:p w14:paraId="5CB8952D" w14:textId="77777777" w:rsidR="001D7A99" w:rsidRDefault="001D7A99" w:rsidP="00060D24">
      <w:pPr>
        <w:pBdr>
          <w:top w:val="single" w:sz="4" w:space="1" w:color="auto"/>
          <w:left w:val="single" w:sz="4" w:space="13" w:color="auto"/>
          <w:bottom w:val="single" w:sz="4" w:space="1" w:color="auto"/>
          <w:right w:val="single" w:sz="4" w:space="4" w:color="auto"/>
        </w:pBdr>
        <w:spacing w:before="120"/>
        <w:jc w:val="both"/>
      </w:pPr>
      <w:r>
        <w:t>д)</w:t>
      </w:r>
      <w:r w:rsidRPr="001D7A99">
        <w:t xml:space="preserve"> помощите, отпуснати за дейности, свързани с износ за трети държави или държави членки, по-конкретно помощите,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303FBAE9" w14:textId="77777777" w:rsidR="001D7A99" w:rsidRPr="00060D24" w:rsidRDefault="001D7A99" w:rsidP="00060D24">
      <w:pPr>
        <w:pBdr>
          <w:top w:val="single" w:sz="4" w:space="1" w:color="auto"/>
          <w:left w:val="single" w:sz="4" w:space="13" w:color="auto"/>
          <w:bottom w:val="single" w:sz="4" w:space="1" w:color="auto"/>
          <w:right w:val="single" w:sz="4" w:space="4" w:color="auto"/>
        </w:pBdr>
        <w:spacing w:before="120"/>
        <w:jc w:val="both"/>
      </w:pPr>
      <w:r>
        <w:lastRenderedPageBreak/>
        <w:t>е)</w:t>
      </w:r>
      <w:r w:rsidRPr="001D7A99">
        <w:t xml:space="preserve"> помощите, обвързани с използването на местни стоки и услуги вместо вносни стоки и услуги</w:t>
      </w:r>
      <w:r>
        <w:t>.</w:t>
      </w:r>
    </w:p>
    <w:p w14:paraId="17F25523"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Съгласно чл. 2, т. 1 от Регламент (ЕС) </w:t>
      </w:r>
      <w:r w:rsidR="004A32BB">
        <w:t>2023</w:t>
      </w:r>
      <w:r w:rsidRPr="00060D24">
        <w:t>/</w:t>
      </w:r>
      <w:r w:rsidR="004A32BB">
        <w:t>2831</w:t>
      </w:r>
      <w:r w:rsidRPr="00060D24">
        <w:t>:</w:t>
      </w:r>
    </w:p>
    <w:p w14:paraId="46B8E70C"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а) „селскостопански продукти“ са продукти, изброени в приложение I към Договора, с изключение на продуктите </w:t>
      </w:r>
      <w:r w:rsidR="001D7A99">
        <w:t>от риболов</w:t>
      </w:r>
      <w:r w:rsidRPr="00060D24">
        <w:t xml:space="preserve"> и аквакултури, </w:t>
      </w:r>
      <w:r w:rsidR="001D7A99">
        <w:t>попадащи</w:t>
      </w:r>
      <w:r w:rsidR="001D7A99" w:rsidRPr="00060D24">
        <w:t xml:space="preserve"> </w:t>
      </w:r>
      <w:r w:rsidRPr="00060D24">
        <w:t>в приложното поле на Регламент (</w:t>
      </w:r>
      <w:r w:rsidR="001D7A99">
        <w:t>ЕС</w:t>
      </w:r>
      <w:r w:rsidRPr="00060D24">
        <w:t xml:space="preserve">) № </w:t>
      </w:r>
      <w:r w:rsidR="001D7A99" w:rsidRPr="00060D24">
        <w:t>1</w:t>
      </w:r>
      <w:r w:rsidR="001D7A99">
        <w:t>379</w:t>
      </w:r>
      <w:r w:rsidRPr="00060D24">
        <w:t>/</w:t>
      </w:r>
      <w:r w:rsidR="001D7A99" w:rsidRPr="00060D24">
        <w:t>20</w:t>
      </w:r>
      <w:r w:rsidR="001D7A99">
        <w:t>13</w:t>
      </w:r>
      <w:r w:rsidRPr="00060D24">
        <w:t>;</w:t>
      </w:r>
    </w:p>
    <w:p w14:paraId="3E848E34"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б) </w:t>
      </w:r>
      <w:r w:rsidR="001D7A99" w:rsidRPr="001D7A99">
        <w:t>„първично селскостопанско производство“ означава производство на продукти на почвата и на животновъдството, изброени в приложение I към Договора, без да се извършват никакви по-нататъшни операции, с които се променя естеството на тези продукти</w:t>
      </w:r>
      <w:r w:rsidRPr="00060D24">
        <w:t>;</w:t>
      </w:r>
    </w:p>
    <w:p w14:paraId="7E50285E" w14:textId="77777777" w:rsid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в) </w:t>
      </w:r>
      <w:r w:rsidR="001D7A99" w:rsidRPr="001D7A99">
        <w:t>„преработка на селскостопански продукти“ означава всяка една операция върху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по подготвяне на животински или растителен продукт за първата му продажба;</w:t>
      </w:r>
      <w:r w:rsidRPr="00060D24">
        <w:t xml:space="preserve"> </w:t>
      </w:r>
    </w:p>
    <w:p w14:paraId="6429A94A" w14:textId="77777777" w:rsidR="001D7A99" w:rsidRDefault="001D7A99" w:rsidP="00060D24">
      <w:pPr>
        <w:pBdr>
          <w:top w:val="single" w:sz="4" w:space="1" w:color="auto"/>
          <w:left w:val="single" w:sz="4" w:space="13" w:color="auto"/>
          <w:bottom w:val="single" w:sz="4" w:space="1" w:color="auto"/>
          <w:right w:val="single" w:sz="4" w:space="4" w:color="auto"/>
        </w:pBdr>
        <w:spacing w:before="120"/>
        <w:jc w:val="both"/>
      </w:pPr>
      <w:r>
        <w:t xml:space="preserve">г) </w:t>
      </w:r>
      <w:r w:rsidRPr="001D7A99">
        <w:t>„търговия със селскостопански продукт“ означава държане или излагане на селскостопански продукт с цел продажба, предлагане за продажба, доставяне или изобщо за пускане на пазара по какъвто и да било друг начин, с изключение на първата продажба от първичния производител на прекупвач или преработвател, както и всяка една дейност по подготвяне на продукта за тази първа продажба; продажба от първичен производител на крайни потребители се счита за търговия със селскостопански продукти, ако се осъществява в самостоятелни помещения, предвидени за тази цел;</w:t>
      </w:r>
    </w:p>
    <w:p w14:paraId="2D506190" w14:textId="77777777" w:rsidR="001D7A99" w:rsidRDefault="001D7A99" w:rsidP="00060D24">
      <w:pPr>
        <w:pBdr>
          <w:top w:val="single" w:sz="4" w:space="1" w:color="auto"/>
          <w:left w:val="single" w:sz="4" w:space="13" w:color="auto"/>
          <w:bottom w:val="single" w:sz="4" w:space="1" w:color="auto"/>
          <w:right w:val="single" w:sz="4" w:space="4" w:color="auto"/>
        </w:pBdr>
        <w:spacing w:before="120"/>
        <w:jc w:val="both"/>
      </w:pPr>
      <w:r>
        <w:t>д)</w:t>
      </w:r>
      <w:r w:rsidRPr="001D7A99">
        <w:t xml:space="preserve"> „продукти от риболов и аквакултури“ означава продуктите, определени в член 5, букви а) и б) от Регламент (ЕС) № 1379/2013;</w:t>
      </w:r>
    </w:p>
    <w:p w14:paraId="7FBB9771" w14:textId="77777777" w:rsidR="001D7A99" w:rsidRDefault="001D7A99" w:rsidP="00060D24">
      <w:pPr>
        <w:pBdr>
          <w:top w:val="single" w:sz="4" w:space="1" w:color="auto"/>
          <w:left w:val="single" w:sz="4" w:space="13" w:color="auto"/>
          <w:bottom w:val="single" w:sz="4" w:space="1" w:color="auto"/>
          <w:right w:val="single" w:sz="4" w:space="4" w:color="auto"/>
        </w:pBdr>
        <w:spacing w:before="120"/>
        <w:jc w:val="both"/>
      </w:pPr>
      <w:r>
        <w:t>е)</w:t>
      </w:r>
      <w:r w:rsidRPr="001D7A99">
        <w:t xml:space="preserve"> „първично производство на продукти от риболов и аквакултури“ означава всички операции, свързани с риболова, развъждането или отглеждането на водни организми, както и дейностите в стопанството, или операции на борда, които са необходими за подготовката на животно или растение за първата продажба, включително нарязване, </w:t>
      </w:r>
      <w:proofErr w:type="spellStart"/>
      <w:r w:rsidRPr="001D7A99">
        <w:t>филетиране</w:t>
      </w:r>
      <w:proofErr w:type="spellEnd"/>
      <w:r w:rsidRPr="001D7A99">
        <w:t xml:space="preserve"> или замразяване, както и първата продажба на прекупвачи или преработватели;</w:t>
      </w:r>
    </w:p>
    <w:p w14:paraId="5AADCADA" w14:textId="77777777" w:rsidR="001D7A99" w:rsidRPr="00060D24" w:rsidRDefault="001D7A99" w:rsidP="00060D24">
      <w:pPr>
        <w:pBdr>
          <w:top w:val="single" w:sz="4" w:space="1" w:color="auto"/>
          <w:left w:val="single" w:sz="4" w:space="13" w:color="auto"/>
          <w:bottom w:val="single" w:sz="4" w:space="1" w:color="auto"/>
          <w:right w:val="single" w:sz="4" w:space="4" w:color="auto"/>
        </w:pBdr>
        <w:spacing w:before="120"/>
        <w:jc w:val="both"/>
      </w:pPr>
      <w:r>
        <w:t>ж)</w:t>
      </w:r>
      <w:r w:rsidRPr="001D7A99">
        <w:t xml:space="preserve"> „преработка и предлагане на пазара на продукти от риболов и аквакултури“ означава всички операции, включително манипулация, обработка и преобразуване, извършвани след момента на разтоварване на брега или събиране в случай на аквакултури, които водят до получаването на преработен продукт, както и до разпространението му;</w:t>
      </w:r>
    </w:p>
    <w:p w14:paraId="584BF053"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По процедурата не се предоставя помощ на </w:t>
      </w:r>
      <w:bookmarkStart w:id="5" w:name="_Hlk142487371"/>
      <w:r w:rsidR="00D73993" w:rsidRPr="00060D24">
        <w:t>частн</w:t>
      </w:r>
      <w:r w:rsidR="00D73993">
        <w:t>о</w:t>
      </w:r>
      <w:r w:rsidR="00D73993" w:rsidRPr="00060D24">
        <w:t xml:space="preserve"> </w:t>
      </w:r>
      <w:r w:rsidR="00D73993">
        <w:t>училище</w:t>
      </w:r>
      <w:r w:rsidRPr="00060D24">
        <w:t xml:space="preserve">, ЮЛНЦ, </w:t>
      </w:r>
      <w:bookmarkEnd w:id="5"/>
      <w:r w:rsidR="00404BEB" w:rsidRPr="00F9342B">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00404BEB">
        <w:t>,</w:t>
      </w:r>
      <w:r w:rsidR="00404BEB" w:rsidRPr="00060D24">
        <w:t xml:space="preserve"> </w:t>
      </w:r>
      <w:r w:rsidRPr="00060D24">
        <w:t xml:space="preserve">когато отпускането й води до нарушаване на разпоредбите на Регламент (ЕС) </w:t>
      </w:r>
      <w:r w:rsidR="00847DF6">
        <w:t>2023</w:t>
      </w:r>
      <w:r w:rsidRPr="00060D24">
        <w:t>/</w:t>
      </w:r>
      <w:r w:rsidR="00847DF6" w:rsidRPr="00060D24">
        <w:t>2</w:t>
      </w:r>
      <w:r w:rsidR="00847DF6">
        <w:t>831</w:t>
      </w:r>
      <w:r w:rsidRPr="00060D24">
        <w:t xml:space="preserve">, включително на чл. 1, букви </w:t>
      </w:r>
      <w:r w:rsidR="003B3B8B">
        <w:t>д</w:t>
      </w:r>
      <w:r w:rsidRPr="00060D24">
        <w:t xml:space="preserve">) и </w:t>
      </w:r>
      <w:r w:rsidR="003B3B8B">
        <w:t>е</w:t>
      </w:r>
      <w:r w:rsidRPr="00060D24">
        <w:t>) от Регламента.</w:t>
      </w:r>
    </w:p>
    <w:p w14:paraId="744F85E7"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Когато дадено предприятие упражнява дейност в секторите, посочени </w:t>
      </w:r>
      <w:r w:rsidR="003B3B8B">
        <w:t>в чл.</w:t>
      </w:r>
      <w:r w:rsidR="00D0476C">
        <w:t xml:space="preserve"> </w:t>
      </w:r>
      <w:r w:rsidR="003B3B8B">
        <w:t>1, чл.</w:t>
      </w:r>
      <w:r w:rsidR="00D0476C">
        <w:t xml:space="preserve"> </w:t>
      </w:r>
      <w:r w:rsidR="003B3B8B">
        <w:t>2 т</w:t>
      </w:r>
      <w:r w:rsidR="00F154A7">
        <w:t>.</w:t>
      </w:r>
      <w:r w:rsidR="00D0476C">
        <w:t xml:space="preserve"> </w:t>
      </w:r>
      <w:r w:rsidR="003B3B8B">
        <w:t>1</w:t>
      </w:r>
      <w:r w:rsidRPr="00060D24">
        <w:t xml:space="preserve">, както и в един или повече от секторите или дейностите, обхванати от Регламент (ЕС) </w:t>
      </w:r>
      <w:r w:rsidR="003B3B8B">
        <w:t>2023</w:t>
      </w:r>
      <w:r w:rsidRPr="00060D24">
        <w:t>/</w:t>
      </w:r>
      <w:r w:rsidR="003B3B8B" w:rsidRPr="00060D24">
        <w:t>2</w:t>
      </w:r>
      <w:r w:rsidR="003B3B8B">
        <w:t>831</w:t>
      </w:r>
      <w:r w:rsidRPr="00060D24">
        <w:t xml:space="preserve">, то Регламентът се прилага спрямо помощта, предоставяна за съответните един или повече сектори или дейности, при условие че получателят на помощта гарантира посредством подходящи средства, като например разделение на дейностите или разграничаване на разходите, че дейностите в изключените сектори не се ползват от помощ </w:t>
      </w:r>
      <w:proofErr w:type="spellStart"/>
      <w:r w:rsidRPr="00060D24">
        <w:rPr>
          <w:i/>
          <w:iCs/>
        </w:rPr>
        <w:t>de</w:t>
      </w:r>
      <w:proofErr w:type="spellEnd"/>
      <w:r w:rsidRPr="00060D24">
        <w:rPr>
          <w:i/>
          <w:iCs/>
        </w:rPr>
        <w:t xml:space="preserve"> </w:t>
      </w:r>
      <w:proofErr w:type="spellStart"/>
      <w:r w:rsidRPr="00060D24">
        <w:rPr>
          <w:i/>
          <w:iCs/>
        </w:rPr>
        <w:t>minimis</w:t>
      </w:r>
      <w:proofErr w:type="spellEnd"/>
      <w:r w:rsidRPr="00060D24">
        <w:t xml:space="preserve">, предоставена съгласно Регламент (ЕС) </w:t>
      </w:r>
      <w:r w:rsidR="003B3B8B">
        <w:t>2023</w:t>
      </w:r>
      <w:r w:rsidRPr="00060D24">
        <w:t>/</w:t>
      </w:r>
      <w:r w:rsidR="003B3B8B" w:rsidRPr="00060D24">
        <w:t>2</w:t>
      </w:r>
      <w:r w:rsidR="003B3B8B">
        <w:t>831</w:t>
      </w:r>
      <w:r w:rsidRPr="00060D24">
        <w:t>.</w:t>
      </w:r>
    </w:p>
    <w:p w14:paraId="29D0E262"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lastRenderedPageBreak/>
        <w:t>При определяне на допустимостта съгласно посочения критерий за натрупване на етапа на оценка на проектното предложение се прави проверка на информацията, вписана в информационна система „Регистър на минималните помощи“</w:t>
      </w:r>
      <w:r w:rsidR="00D0476C">
        <w:t xml:space="preserve"> –</w:t>
      </w:r>
      <w:r w:rsidRPr="00060D24">
        <w:t xml:space="preserve"> </w:t>
      </w:r>
      <w:hyperlink r:id="rId9" w:history="1">
        <w:r w:rsidRPr="00060D24">
          <w:rPr>
            <w:rStyle w:val="Hyperlink"/>
          </w:rPr>
          <w:t>http</w:t>
        </w:r>
        <w:r w:rsidRPr="00060D24">
          <w:rPr>
            <w:rStyle w:val="Hyperlink"/>
            <w:lang w:val="en-US"/>
          </w:rPr>
          <w:t>s</w:t>
        </w:r>
        <w:r w:rsidRPr="00060D24">
          <w:rPr>
            <w:rStyle w:val="Hyperlink"/>
          </w:rPr>
          <w:t>://minimis.minfin.bg</w:t>
        </w:r>
      </w:hyperlink>
      <w:r w:rsidRPr="00060D24">
        <w:t xml:space="preserve">, по отношение на </w:t>
      </w:r>
      <w:r w:rsidR="00030879" w:rsidRPr="00060D24">
        <w:t>частн</w:t>
      </w:r>
      <w:r w:rsidR="00030879">
        <w:t>ото</w:t>
      </w:r>
      <w:r w:rsidR="00030879" w:rsidRPr="00060D24">
        <w:t xml:space="preserve"> </w:t>
      </w:r>
      <w:r w:rsidR="00030879">
        <w:t>училище</w:t>
      </w:r>
      <w:r w:rsidRPr="00060D24">
        <w:t>, ЮЛНЦ</w:t>
      </w:r>
      <w:r w:rsidR="00404BEB">
        <w:t xml:space="preserve">, </w:t>
      </w:r>
      <w:r w:rsidR="00404BEB" w:rsidRPr="00F9342B">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Pr="00060D24">
        <w:t>. Допълнително, преди сключване на административния договор за БФП, както и преди всяко плащане УО на ПО извършва съпоставка на данните в информационна система „Регистър на минималните помощи”</w:t>
      </w:r>
      <w:r w:rsidR="00D0476C">
        <w:t xml:space="preserve"> –</w:t>
      </w:r>
      <w:r w:rsidRPr="00060D24">
        <w:t xml:space="preserve"> </w:t>
      </w:r>
      <w:hyperlink r:id="rId10" w:history="1">
        <w:r w:rsidRPr="00060D24">
          <w:rPr>
            <w:rStyle w:val="Hyperlink"/>
          </w:rPr>
          <w:t>http</w:t>
        </w:r>
        <w:r w:rsidRPr="00060D24">
          <w:rPr>
            <w:rStyle w:val="Hyperlink"/>
            <w:lang w:val="en-US"/>
          </w:rPr>
          <w:t>s</w:t>
        </w:r>
        <w:r w:rsidRPr="00060D24">
          <w:rPr>
            <w:rStyle w:val="Hyperlink"/>
          </w:rPr>
          <w:t>://minimis.minfin.bg</w:t>
        </w:r>
      </w:hyperlink>
      <w:r w:rsidRPr="00060D24">
        <w:t xml:space="preserve"> и декларациите за минимални помощи, предоставени от </w:t>
      </w:r>
      <w:r w:rsidR="00186F45" w:rsidRPr="00060D24">
        <w:t>частн</w:t>
      </w:r>
      <w:r w:rsidR="00186F45">
        <w:t>ото</w:t>
      </w:r>
      <w:r w:rsidR="00186F45" w:rsidRPr="00060D24">
        <w:t xml:space="preserve"> </w:t>
      </w:r>
      <w:r w:rsidR="00186F45">
        <w:t>училище</w:t>
      </w:r>
      <w:r w:rsidRPr="00060D24">
        <w:t xml:space="preserve">, ЮЛНЦ, </w:t>
      </w:r>
      <w:r w:rsidR="00404BEB" w:rsidRPr="00F9342B">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00404BEB">
        <w:t>,</w:t>
      </w:r>
      <w:r w:rsidR="00404BEB" w:rsidRPr="00060D24">
        <w:t xml:space="preserve"> </w:t>
      </w:r>
      <w:r w:rsidRPr="00060D24">
        <w:t>по отношение на получените минимални помощи.</w:t>
      </w:r>
    </w:p>
    <w:p w14:paraId="4D899FFE"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За да удостоверят, че осъществяват икономическата си дейност в допустимите сектори, </w:t>
      </w:r>
      <w:r w:rsidR="00101A92" w:rsidRPr="00060D24">
        <w:t>частн</w:t>
      </w:r>
      <w:r w:rsidR="00101A92">
        <w:t>ото</w:t>
      </w:r>
      <w:r w:rsidR="00101A92" w:rsidRPr="00060D24">
        <w:t xml:space="preserve"> </w:t>
      </w:r>
      <w:r w:rsidR="00101A92">
        <w:t>училище</w:t>
      </w:r>
      <w:r w:rsidRPr="00060D24">
        <w:t>, ЮЛНЦ,</w:t>
      </w:r>
      <w:r w:rsidR="00404BEB" w:rsidRPr="00404BEB">
        <w:t xml:space="preserve"> </w:t>
      </w:r>
      <w:r w:rsidR="00404BEB" w:rsidRPr="00F9342B">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Pr="00060D24">
        <w:t xml:space="preserve"> следва да посочат в </w:t>
      </w:r>
      <w:r w:rsidRPr="00060D24">
        <w:rPr>
          <w:b/>
          <w:bCs/>
        </w:rPr>
        <w:t>Декларацията за минимални помощи</w:t>
      </w:r>
      <w:r w:rsidRPr="00060D24">
        <w:t xml:space="preserve"> (</w:t>
      </w:r>
      <w:r w:rsidRPr="00060D24">
        <w:rPr>
          <w:i/>
          <w:iCs/>
        </w:rPr>
        <w:t xml:space="preserve">Приложение </w:t>
      </w:r>
      <w:r w:rsidR="0070263D" w:rsidRPr="00082F08">
        <w:rPr>
          <w:i/>
          <w:iCs/>
          <w:lang w:val="en-US"/>
        </w:rPr>
        <w:t>I</w:t>
      </w:r>
      <w:r w:rsidRPr="00082F08">
        <w:rPr>
          <w:i/>
          <w:iCs/>
          <w:lang w:val="en-US"/>
        </w:rPr>
        <w:t>V</w:t>
      </w:r>
      <w:r w:rsidRPr="00060D24">
        <w:rPr>
          <w:i/>
          <w:iCs/>
        </w:rPr>
        <w:t xml:space="preserve"> към </w:t>
      </w:r>
      <w:r w:rsidRPr="00082F08">
        <w:rPr>
          <w:i/>
          <w:iCs/>
        </w:rPr>
        <w:t xml:space="preserve">Условията за </w:t>
      </w:r>
      <w:r w:rsidR="0070263D" w:rsidRPr="00082F08">
        <w:rPr>
          <w:i/>
          <w:iCs/>
        </w:rPr>
        <w:t>кандидатстване</w:t>
      </w:r>
      <w:r w:rsidRPr="00082F08">
        <w:t>)</w:t>
      </w:r>
      <w:r w:rsidRPr="00060D24">
        <w:t xml:space="preserve"> кода на основната си икономическа дейност. Кодът се определя въз основа на данните за организацията за </w:t>
      </w:r>
      <w:r w:rsidR="00D0476C" w:rsidRPr="00060D24">
        <w:t>последната</w:t>
      </w:r>
      <w:r w:rsidRPr="00060D24">
        <w:t xml:space="preserve"> приключила финансова година към датата на кандидатстване за включване в дейности по проекта. За определяне на допустимостта се използва Класификация на икономическите дейности КИД-2008</w:t>
      </w:r>
      <w:r w:rsidR="00D0476C">
        <w:t xml:space="preserve"> –</w:t>
      </w:r>
      <w:r w:rsidRPr="00060D24">
        <w:t xml:space="preserve"> </w:t>
      </w:r>
      <w:hyperlink r:id="rId11" w:history="1">
        <w:r w:rsidRPr="00060D24">
          <w:rPr>
            <w:rStyle w:val="Hyperlink"/>
          </w:rPr>
          <w:t>https://www.nsi.bg/sites/default/files/files/publications/KID-2008.pdf</w:t>
        </w:r>
      </w:hyperlink>
      <w:r w:rsidRPr="00060D24">
        <w:t>.</w:t>
      </w:r>
    </w:p>
    <w:p w14:paraId="33CBBDAC"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Допустимостта на </w:t>
      </w:r>
      <w:r w:rsidR="00101A92" w:rsidRPr="00060D24">
        <w:t>частн</w:t>
      </w:r>
      <w:r w:rsidR="00101A92">
        <w:t>ото</w:t>
      </w:r>
      <w:r w:rsidR="00101A92" w:rsidRPr="00060D24">
        <w:t xml:space="preserve"> </w:t>
      </w:r>
      <w:r w:rsidR="00101A92">
        <w:t>училище</w:t>
      </w:r>
      <w:r w:rsidRPr="00060D24">
        <w:t>, ЮЛНЦ,</w:t>
      </w:r>
      <w:r w:rsidR="00404BEB" w:rsidRPr="00404BEB">
        <w:t xml:space="preserve"> </w:t>
      </w:r>
      <w:r w:rsidR="00404BEB" w:rsidRPr="00F9342B">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Pr="00060D24">
        <w:t xml:space="preserve"> се удостоверява посредством декларираните данни в Декларацията за минимални помощи и се проверява от УО на ПО към момента на сключване на договор за БФП.</w:t>
      </w:r>
      <w:r w:rsidRPr="00060D24" w:rsidDel="00230251">
        <w:t xml:space="preserve"> </w:t>
      </w:r>
    </w:p>
    <w:p w14:paraId="2A3846A1"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Помощта </w:t>
      </w:r>
      <w:proofErr w:type="spellStart"/>
      <w:r w:rsidRPr="00060D24">
        <w:rPr>
          <w:i/>
          <w:iCs/>
        </w:rPr>
        <w:t>de</w:t>
      </w:r>
      <w:proofErr w:type="spellEnd"/>
      <w:r w:rsidRPr="00060D24">
        <w:rPr>
          <w:i/>
          <w:iCs/>
        </w:rPr>
        <w:t xml:space="preserve"> </w:t>
      </w:r>
      <w:proofErr w:type="spellStart"/>
      <w:r w:rsidRPr="00060D24">
        <w:rPr>
          <w:i/>
          <w:iCs/>
        </w:rPr>
        <w:t>minimis</w:t>
      </w:r>
      <w:proofErr w:type="spellEnd"/>
      <w:r w:rsidRPr="00060D24">
        <w:t xml:space="preserve">, предоставена съгласно Регламент (ЕС) </w:t>
      </w:r>
      <w:r w:rsidR="00914472">
        <w:t>2023</w:t>
      </w:r>
      <w:r w:rsidRPr="00060D24">
        <w:t>/</w:t>
      </w:r>
      <w:r w:rsidR="00914472">
        <w:t>2831</w:t>
      </w:r>
      <w:r w:rsidRPr="00060D24">
        <w:t xml:space="preserve">, може да се натрупва с минимална помощ, предоставена съгласно </w:t>
      </w:r>
      <w:r w:rsidR="00953C4E" w:rsidRPr="00953C4E">
        <w:t>Регламент (ЕС) №</w:t>
      </w:r>
      <w:r w:rsidR="00904FDD">
        <w:t xml:space="preserve"> </w:t>
      </w:r>
      <w:r w:rsidR="00953C4E" w:rsidRPr="00953C4E">
        <w:t xml:space="preserve">1407/2013 и </w:t>
      </w:r>
      <w:r w:rsidR="00D0333F">
        <w:t xml:space="preserve">Регламент (ЕС) 2024/3118 на Комисията от 10 декември 2024 г. за изменение на </w:t>
      </w:r>
      <w:r w:rsidRPr="00060D24">
        <w:t xml:space="preserve">Регламент (ЕС) № 1408/2013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060D24">
        <w:rPr>
          <w:i/>
          <w:iCs/>
        </w:rPr>
        <w:t>de</w:t>
      </w:r>
      <w:proofErr w:type="spellEnd"/>
      <w:r w:rsidRPr="00060D24">
        <w:rPr>
          <w:i/>
          <w:iCs/>
        </w:rPr>
        <w:t xml:space="preserve"> </w:t>
      </w:r>
      <w:proofErr w:type="spellStart"/>
      <w:r w:rsidRPr="00060D24">
        <w:rPr>
          <w:i/>
          <w:iCs/>
        </w:rPr>
        <w:t>minimis</w:t>
      </w:r>
      <w:proofErr w:type="spellEnd"/>
      <w:r w:rsidRPr="00060D24">
        <w:t xml:space="preserve"> в селскостопанския сектор (ОВ L 352 от 24.12.2013 г.)</w:t>
      </w:r>
      <w:r w:rsidR="00953C4E">
        <w:t>,</w:t>
      </w:r>
      <w:r w:rsidRPr="00060D24">
        <w:t xml:space="preserve">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w:t>
      </w:r>
      <w:proofErr w:type="spellStart"/>
      <w:r w:rsidRPr="00060D24">
        <w:rPr>
          <w:i/>
          <w:iCs/>
        </w:rPr>
        <w:t>de</w:t>
      </w:r>
      <w:proofErr w:type="spellEnd"/>
      <w:r w:rsidRPr="00060D24">
        <w:rPr>
          <w:i/>
          <w:iCs/>
        </w:rPr>
        <w:t xml:space="preserve"> </w:t>
      </w:r>
      <w:proofErr w:type="spellStart"/>
      <w:r w:rsidRPr="00060D24">
        <w:rPr>
          <w:i/>
          <w:iCs/>
        </w:rPr>
        <w:t>minimis</w:t>
      </w:r>
      <w:proofErr w:type="spellEnd"/>
      <w:r w:rsidRPr="00060D24">
        <w:t xml:space="preserve"> в сектора на рибарството и аквакултурите (ОВ L 190 от 28.06.2014 г.) до съответния размер, определен в чл. 3, параграф 2 на Регламента</w:t>
      </w:r>
      <w:r w:rsidR="00953C4E">
        <w:rPr>
          <w:rStyle w:val="FootnoteReference"/>
        </w:rPr>
        <w:footnoteReference w:id="12"/>
      </w:r>
      <w:r w:rsidRPr="00060D24">
        <w:t xml:space="preserve">. В случаите на предприятия, които са в обхвата на Регламент (ЕС) </w:t>
      </w:r>
      <w:r w:rsidR="00914472">
        <w:t>2023</w:t>
      </w:r>
      <w:r w:rsidRPr="00060D24">
        <w:t>/</w:t>
      </w:r>
      <w:r w:rsidR="00914472" w:rsidRPr="00060D24">
        <w:t>2</w:t>
      </w:r>
      <w:r w:rsidR="00914472">
        <w:t>832</w:t>
      </w:r>
      <w:r w:rsidR="00914472" w:rsidRPr="00060D24">
        <w:t xml:space="preserve"> </w:t>
      </w:r>
      <w:r w:rsidRPr="00060D24">
        <w:t xml:space="preserve">на Комисията от </w:t>
      </w:r>
      <w:r w:rsidR="00914472">
        <w:t>13</w:t>
      </w:r>
      <w:r w:rsidR="00914472" w:rsidRPr="00060D24">
        <w:t xml:space="preserve"> </w:t>
      </w:r>
      <w:r w:rsidR="00914472">
        <w:t>декември</w:t>
      </w:r>
      <w:r w:rsidR="00914472" w:rsidRPr="00060D24">
        <w:t xml:space="preserve"> 20</w:t>
      </w:r>
      <w:r w:rsidR="00914472">
        <w:t>23</w:t>
      </w:r>
      <w:r w:rsidR="00914472" w:rsidRPr="00060D24">
        <w:t xml:space="preserve"> </w:t>
      </w:r>
      <w:r w:rsidRPr="00060D24">
        <w:t>г. относно прилагането на членове 107 и 108 от Договора за функционирането на Европейския съюз към минималната помощ (</w:t>
      </w:r>
      <w:proofErr w:type="spellStart"/>
      <w:r w:rsidRPr="00060D24">
        <w:rPr>
          <w:i/>
          <w:iCs/>
        </w:rPr>
        <w:t>de</w:t>
      </w:r>
      <w:proofErr w:type="spellEnd"/>
      <w:r w:rsidRPr="00060D24">
        <w:rPr>
          <w:i/>
          <w:iCs/>
        </w:rPr>
        <w:t xml:space="preserve"> </w:t>
      </w:r>
      <w:proofErr w:type="spellStart"/>
      <w:r w:rsidRPr="00060D24">
        <w:rPr>
          <w:i/>
          <w:iCs/>
        </w:rPr>
        <w:t>minimis</w:t>
      </w:r>
      <w:proofErr w:type="spellEnd"/>
      <w:r w:rsidRPr="00060D24">
        <w:t xml:space="preserve">) за предприятия, предоставящи услуги от общ икономически интерес (ОВ L от </w:t>
      </w:r>
      <w:r w:rsidR="00914472">
        <w:t>15</w:t>
      </w:r>
      <w:r w:rsidRPr="00060D24">
        <w:t>.</w:t>
      </w:r>
      <w:r w:rsidR="00914472">
        <w:t>12</w:t>
      </w:r>
      <w:r w:rsidRPr="00060D24">
        <w:t>.</w:t>
      </w:r>
      <w:r w:rsidR="00914472" w:rsidRPr="00060D24">
        <w:t>20</w:t>
      </w:r>
      <w:r w:rsidR="00914472">
        <w:t>23</w:t>
      </w:r>
      <w:r w:rsidR="00914472" w:rsidRPr="00060D24">
        <w:t xml:space="preserve"> </w:t>
      </w:r>
      <w:r w:rsidRPr="00060D24">
        <w:t xml:space="preserve">г.) приложимият праг за натрупване на </w:t>
      </w:r>
      <w:r w:rsidRPr="00060D24">
        <w:lastRenderedPageBreak/>
        <w:t xml:space="preserve">минималната помощ </w:t>
      </w:r>
      <w:r w:rsidR="00194300" w:rsidRPr="00194300">
        <w:t>по Регламент (ЕС) 2023/2831 и Регламент (ЕС) 2023/2832</w:t>
      </w:r>
      <w:r w:rsidR="00CF1CF9">
        <w:t xml:space="preserve"> </w:t>
      </w:r>
      <w:r w:rsidRPr="00060D24">
        <w:t xml:space="preserve">е до левовата равностойност на </w:t>
      </w:r>
      <w:r w:rsidR="00194300">
        <w:t>1 050</w:t>
      </w:r>
      <w:r w:rsidR="00194300" w:rsidRPr="00060D24">
        <w:t xml:space="preserve"> </w:t>
      </w:r>
      <w:r w:rsidRPr="00060D24">
        <w:t>000 евро</w:t>
      </w:r>
      <w:r w:rsidR="00194300">
        <w:rPr>
          <w:rStyle w:val="FootnoteReference"/>
        </w:rPr>
        <w:footnoteReference w:id="13"/>
      </w:r>
      <w:r w:rsidR="00194300">
        <w:t xml:space="preserve"> </w:t>
      </w:r>
      <w:r w:rsidR="00194300" w:rsidRPr="00194300">
        <w:t>за период от три години</w:t>
      </w:r>
      <w:r w:rsidRPr="00060D24">
        <w:t>.</w:t>
      </w:r>
    </w:p>
    <w:p w14:paraId="4BFA4B7B"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Помощ </w:t>
      </w:r>
      <w:proofErr w:type="spellStart"/>
      <w:r w:rsidRPr="00060D24">
        <w:rPr>
          <w:i/>
          <w:iCs/>
        </w:rPr>
        <w:t>de</w:t>
      </w:r>
      <w:proofErr w:type="spellEnd"/>
      <w:r w:rsidRPr="00060D24">
        <w:rPr>
          <w:i/>
          <w:iCs/>
        </w:rPr>
        <w:t xml:space="preserve"> </w:t>
      </w:r>
      <w:proofErr w:type="spellStart"/>
      <w:r w:rsidRPr="00060D24">
        <w:rPr>
          <w:i/>
          <w:iCs/>
        </w:rPr>
        <w:t>minimis</w:t>
      </w:r>
      <w:proofErr w:type="spellEnd"/>
      <w:r w:rsidRPr="00060D24">
        <w:t xml:space="preserve"> не се </w:t>
      </w:r>
      <w:proofErr w:type="spellStart"/>
      <w:r w:rsidRPr="00060D24">
        <w:t>кумулира</w:t>
      </w:r>
      <w:proofErr w:type="spellEnd"/>
      <w:r w:rsidRPr="00060D24">
        <w:t xml:space="preserve">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w:t>
      </w:r>
      <w:r w:rsidR="00D0476C">
        <w:t>р</w:t>
      </w:r>
      <w:r w:rsidRPr="00060D24">
        <w:t xml:space="preserve">ешение, приети от Комисията. Помощ </w:t>
      </w:r>
      <w:proofErr w:type="spellStart"/>
      <w:r w:rsidRPr="00060D24">
        <w:rPr>
          <w:i/>
          <w:iCs/>
        </w:rPr>
        <w:t>de</w:t>
      </w:r>
      <w:proofErr w:type="spellEnd"/>
      <w:r w:rsidRPr="00060D24">
        <w:rPr>
          <w:i/>
          <w:iCs/>
        </w:rPr>
        <w:t xml:space="preserve"> </w:t>
      </w:r>
      <w:proofErr w:type="spellStart"/>
      <w:r w:rsidRPr="00060D24">
        <w:rPr>
          <w:i/>
          <w:iCs/>
        </w:rPr>
        <w:t>minimis</w:t>
      </w:r>
      <w:proofErr w:type="spellEnd"/>
      <w:r w:rsidRPr="00060D24">
        <w:t xml:space="preserve">, която не е предоставена за конкретни допустими разходи или не може да бъде свързана с такива, може да се </w:t>
      </w:r>
      <w:proofErr w:type="spellStart"/>
      <w:r w:rsidRPr="00060D24">
        <w:t>кумулира</w:t>
      </w:r>
      <w:proofErr w:type="spellEnd"/>
      <w:r w:rsidRPr="00060D24">
        <w:t xml:space="preserve"> с друга държавна помощ, предоставена съгласно </w:t>
      </w:r>
      <w:r w:rsidR="00D0476C">
        <w:t>Р</w:t>
      </w:r>
      <w:r w:rsidRPr="00060D24">
        <w:t xml:space="preserve">егламент за групово освобождаване или с решение, приети от Комисията. Когато с отпускането на нова помощ </w:t>
      </w:r>
      <w:proofErr w:type="spellStart"/>
      <w:r w:rsidRPr="00060D24">
        <w:rPr>
          <w:i/>
          <w:iCs/>
        </w:rPr>
        <w:t>de</w:t>
      </w:r>
      <w:proofErr w:type="spellEnd"/>
      <w:r w:rsidRPr="00060D24">
        <w:rPr>
          <w:i/>
          <w:iCs/>
        </w:rPr>
        <w:t xml:space="preserve"> </w:t>
      </w:r>
      <w:proofErr w:type="spellStart"/>
      <w:r w:rsidRPr="00060D24">
        <w:rPr>
          <w:i/>
          <w:iCs/>
        </w:rPr>
        <w:t>minimis</w:t>
      </w:r>
      <w:proofErr w:type="spellEnd"/>
      <w:r w:rsidRPr="00060D24">
        <w:t xml:space="preserve"> може да бъде надвишен съответният таван, определен в член 3, параграф 2 на Регламент</w:t>
      </w:r>
      <w:r w:rsidR="00914472">
        <w:t xml:space="preserve"> (ЕС)</w:t>
      </w:r>
      <w:r w:rsidRPr="00060D24">
        <w:t xml:space="preserve"> </w:t>
      </w:r>
      <w:r w:rsidR="00914472">
        <w:t>2023</w:t>
      </w:r>
      <w:r w:rsidRPr="00060D24">
        <w:t>/</w:t>
      </w:r>
      <w:r w:rsidR="00914472" w:rsidRPr="00060D24">
        <w:t>2</w:t>
      </w:r>
      <w:r w:rsidR="00914472">
        <w:t>831</w:t>
      </w:r>
      <w:r w:rsidR="00914472" w:rsidRPr="00060D24">
        <w:t xml:space="preserve"> </w:t>
      </w:r>
      <w:r w:rsidRPr="00060D24">
        <w:t xml:space="preserve">(като периодът обхваща </w:t>
      </w:r>
      <w:r w:rsidR="00914472">
        <w:t>три</w:t>
      </w:r>
      <w:r w:rsidR="00914472" w:rsidRPr="00060D24">
        <w:t xml:space="preserve"> </w:t>
      </w:r>
      <w:r w:rsidRPr="00060D24">
        <w:t xml:space="preserve">предходни </w:t>
      </w:r>
      <w:r w:rsidR="00914472" w:rsidRPr="00060D24">
        <w:t>годин</w:t>
      </w:r>
      <w:r w:rsidR="00914472">
        <w:t xml:space="preserve">и </w:t>
      </w:r>
      <w:r w:rsidR="00914472" w:rsidRPr="00914472">
        <w:t>към момента на предоставяне на помощта – административният договор за БФП</w:t>
      </w:r>
      <w:r w:rsidRPr="00060D24">
        <w:t xml:space="preserve">), никоя част от тази нова помощ не може да попада в приложното поле на същия </w:t>
      </w:r>
      <w:r w:rsidR="00D0476C">
        <w:t>Р</w:t>
      </w:r>
      <w:r w:rsidRPr="00060D24">
        <w:t xml:space="preserve">егламент. В такива случаи не може да се иска благоприятно третиране на мярката за помощ по </w:t>
      </w:r>
      <w:r w:rsidR="00B42609">
        <w:t>Р</w:t>
      </w:r>
      <w:r w:rsidRPr="00060D24">
        <w:t>егламента</w:t>
      </w:r>
      <w:r w:rsidR="00D0476C">
        <w:t xml:space="preserve"> –</w:t>
      </w:r>
      <w:r w:rsidRPr="00060D24">
        <w:t xml:space="preserve"> нито към момента на предоставяне на помощта, нито в който и да е по-късен момент. При констатиране на действително надвишаване на установения праг в Регламент (ЕС) </w:t>
      </w:r>
      <w:r w:rsidR="00914472">
        <w:t>2023</w:t>
      </w:r>
      <w:r w:rsidRPr="00060D24">
        <w:t>/</w:t>
      </w:r>
      <w:r w:rsidR="00914472" w:rsidRPr="00060D24">
        <w:t>2</w:t>
      </w:r>
      <w:r w:rsidR="00914472">
        <w:t>831</w:t>
      </w:r>
      <w:r w:rsidRPr="00060D24">
        <w:t>, следва да се предприемат мерки по възстановяване на цялата получена сума по подписания административен договор за БФП</w:t>
      </w:r>
      <w:r w:rsidR="005539D9">
        <w:t xml:space="preserve"> от </w:t>
      </w:r>
      <w:r w:rsidR="00E231C5" w:rsidRPr="00060D24">
        <w:t>частн</w:t>
      </w:r>
      <w:r w:rsidR="00E231C5">
        <w:t>ото</w:t>
      </w:r>
      <w:r w:rsidR="00E231C5" w:rsidRPr="00060D24">
        <w:t xml:space="preserve"> </w:t>
      </w:r>
      <w:r w:rsidR="00E231C5">
        <w:t>училище</w:t>
      </w:r>
      <w:r w:rsidRPr="00060D24">
        <w:t>, ЮЛНЦ</w:t>
      </w:r>
      <w:r w:rsidR="00CF1CF9">
        <w:t>,</w:t>
      </w:r>
      <w:r w:rsidR="00CF1CF9" w:rsidRPr="00CF1CF9">
        <w:t xml:space="preserve"> </w:t>
      </w:r>
      <w:r w:rsidR="00CF1CF9" w:rsidRPr="00F9342B">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Pr="00060D24" w:rsidDel="00230251">
        <w:t xml:space="preserve"> </w:t>
      </w:r>
      <w:r w:rsidRPr="00060D24">
        <w:t>и УО на ПО.</w:t>
      </w:r>
    </w:p>
    <w:p w14:paraId="5C2E81FA"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Държавите членки предоставят нова помощ </w:t>
      </w:r>
      <w:proofErr w:type="spellStart"/>
      <w:r w:rsidRPr="00060D24">
        <w:rPr>
          <w:i/>
          <w:iCs/>
        </w:rPr>
        <w:t>de</w:t>
      </w:r>
      <w:proofErr w:type="spellEnd"/>
      <w:r w:rsidRPr="00060D24">
        <w:rPr>
          <w:i/>
          <w:iCs/>
        </w:rPr>
        <w:t xml:space="preserve"> </w:t>
      </w:r>
      <w:proofErr w:type="spellStart"/>
      <w:r w:rsidRPr="00060D24">
        <w:rPr>
          <w:i/>
          <w:iCs/>
        </w:rPr>
        <w:t>minimis</w:t>
      </w:r>
      <w:proofErr w:type="spellEnd"/>
      <w:r w:rsidRPr="00060D24">
        <w:t xml:space="preserve"> в съответствие с Регламент (ЕС) </w:t>
      </w:r>
      <w:r w:rsidR="00661863">
        <w:t>2023</w:t>
      </w:r>
      <w:r w:rsidRPr="00060D24">
        <w:t>/2</w:t>
      </w:r>
      <w:r w:rsidR="00661863">
        <w:t>831</w:t>
      </w:r>
      <w:r w:rsidRPr="00060D24">
        <w:t xml:space="preserve"> само след като са проверили, че с нея общият размер на помощта </w:t>
      </w:r>
      <w:proofErr w:type="spellStart"/>
      <w:r w:rsidRPr="00060D24">
        <w:rPr>
          <w:i/>
          <w:iCs/>
        </w:rPr>
        <w:t>de</w:t>
      </w:r>
      <w:proofErr w:type="spellEnd"/>
      <w:r w:rsidRPr="00060D24">
        <w:rPr>
          <w:i/>
          <w:iCs/>
        </w:rPr>
        <w:t xml:space="preserve"> </w:t>
      </w:r>
      <w:proofErr w:type="spellStart"/>
      <w:r w:rsidRPr="00060D24">
        <w:rPr>
          <w:i/>
          <w:iCs/>
        </w:rPr>
        <w:t>minimis</w:t>
      </w:r>
      <w:proofErr w:type="spellEnd"/>
      <w:r w:rsidRPr="00060D24">
        <w:t xml:space="preserve">, отпусната на съответното предприятие, няма да достигне равнище, надхвърлящо съответния таван, определен в член 3, параграф 2, и че са спазени всички условия, установени в цитирания </w:t>
      </w:r>
      <w:r w:rsidR="00B42609">
        <w:t>Р</w:t>
      </w:r>
      <w:r w:rsidRPr="00060D24">
        <w:t>егламент.</w:t>
      </w:r>
    </w:p>
    <w:p w14:paraId="7F3D3AEB"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rPr>
          <w:lang w:val="en-US"/>
        </w:rPr>
      </w:pPr>
      <w:r w:rsidRPr="00060D24">
        <w:t xml:space="preserve">Данните за получените минимални помощи през предходните </w:t>
      </w:r>
      <w:r w:rsidR="00661863">
        <w:t>три</w:t>
      </w:r>
      <w:r w:rsidRPr="00060D24">
        <w:t xml:space="preserve"> години до датата на </w:t>
      </w:r>
      <w:r w:rsidR="00661863" w:rsidRPr="00661863">
        <w:t>подаване на проектното предложение</w:t>
      </w:r>
      <w:r w:rsidRPr="00060D24">
        <w:t xml:space="preserve"> следва да бъдат надлежно посочени от </w:t>
      </w:r>
      <w:r w:rsidR="00C77517" w:rsidRPr="00060D24">
        <w:t>частн</w:t>
      </w:r>
      <w:r w:rsidR="00C77517">
        <w:t>ото</w:t>
      </w:r>
      <w:r w:rsidR="00C77517" w:rsidRPr="00060D24">
        <w:t xml:space="preserve"> </w:t>
      </w:r>
      <w:r w:rsidR="00C77517">
        <w:t>училище</w:t>
      </w:r>
      <w:r w:rsidRPr="00060D24">
        <w:t xml:space="preserve">, </w:t>
      </w:r>
      <w:r w:rsidRPr="002B7454">
        <w:t>ЮЛНЦ,</w:t>
      </w:r>
      <w:r w:rsidR="00CF1CF9" w:rsidRPr="00CF1CF9">
        <w:t xml:space="preserve"> </w:t>
      </w:r>
      <w:r w:rsidR="00CF1CF9" w:rsidRPr="00F9342B">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00CF1CF9">
        <w:t>,</w:t>
      </w:r>
      <w:r w:rsidRPr="002B7454">
        <w:t xml:space="preserve"> в т. </w:t>
      </w:r>
      <w:r w:rsidR="00203ABD">
        <w:t>9</w:t>
      </w:r>
      <w:r w:rsidR="00203ABD" w:rsidRPr="002B7454">
        <w:t xml:space="preserve"> </w:t>
      </w:r>
      <w:r w:rsidRPr="002B7454">
        <w:t xml:space="preserve">от Декларацията за минимални помощи (Приложение </w:t>
      </w:r>
      <w:r w:rsidR="00E016BF" w:rsidRPr="002B7454">
        <w:rPr>
          <w:lang w:val="en-US"/>
        </w:rPr>
        <w:t>I</w:t>
      </w:r>
      <w:r w:rsidRPr="002B7454">
        <w:rPr>
          <w:lang w:val="en-US"/>
        </w:rPr>
        <w:t>V</w:t>
      </w:r>
      <w:r w:rsidRPr="00060D24">
        <w:t xml:space="preserve"> към Условията за </w:t>
      </w:r>
      <w:r w:rsidR="00E160AF">
        <w:t>кандидатстване</w:t>
      </w:r>
      <w:r w:rsidRPr="00060D24">
        <w:t>). Декларацията за минимални помощи се представя от кандидатите/партньорите</w:t>
      </w:r>
      <w:r w:rsidR="00D0476C">
        <w:t xml:space="preserve"> –</w:t>
      </w:r>
      <w:r w:rsidRPr="00060D24">
        <w:rPr>
          <w:lang w:val="en-US"/>
        </w:rPr>
        <w:t xml:space="preserve"> </w:t>
      </w:r>
      <w:bookmarkStart w:id="6" w:name="_Hlk142488795"/>
      <w:r w:rsidR="00C77517" w:rsidRPr="00060D24">
        <w:t>частн</w:t>
      </w:r>
      <w:r w:rsidR="00C77517">
        <w:t>о училище</w:t>
      </w:r>
      <w:r w:rsidRPr="00060D24">
        <w:t>, ЮЛНЦ,</w:t>
      </w:r>
      <w:r w:rsidR="00CF1CF9" w:rsidRPr="00CF1CF9">
        <w:t xml:space="preserve"> </w:t>
      </w:r>
      <w:r w:rsidR="00CF1CF9" w:rsidRPr="00F9342B">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00CF1CF9">
        <w:t>,</w:t>
      </w:r>
      <w:r w:rsidRPr="00060D24">
        <w:t xml:space="preserve"> </w:t>
      </w:r>
      <w:bookmarkEnd w:id="6"/>
      <w:r w:rsidRPr="00060D24">
        <w:t>на етап кандидатстване и впоследствие, в случай на одобрение на проектното предложение – преди сключване на административния договор за безвъзмездна финансова помощ, в случай че са настъпили промени в обстоятелствата, декларирани на етап кандидатстване</w:t>
      </w:r>
      <w:r w:rsidRPr="00060D24">
        <w:rPr>
          <w:lang w:val="en-US"/>
        </w:rPr>
        <w:t>.</w:t>
      </w:r>
    </w:p>
    <w:p w14:paraId="6B0A472C"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Към момента на оценка на проектното предложение, проверката за </w:t>
      </w:r>
      <w:proofErr w:type="spellStart"/>
      <w:r w:rsidRPr="00060D24">
        <w:t>ненадвишаване</w:t>
      </w:r>
      <w:proofErr w:type="spellEnd"/>
      <w:r w:rsidRPr="00060D24">
        <w:t xml:space="preserve"> на максимално допустимия таван за получена минимална помощ, определен в чл. 3</w:t>
      </w:r>
      <w:r w:rsidR="00D0476C">
        <w:t xml:space="preserve">, </w:t>
      </w:r>
      <w:r w:rsidR="00273AE9">
        <w:t>параграф</w:t>
      </w:r>
      <w:r w:rsidRPr="00060D24">
        <w:t xml:space="preserve"> 2 на Регламент (ЕС) </w:t>
      </w:r>
      <w:r w:rsidR="00273AE9">
        <w:t>2023</w:t>
      </w:r>
      <w:r w:rsidRPr="00060D24">
        <w:t>/</w:t>
      </w:r>
      <w:r w:rsidR="00273AE9">
        <w:t>2831</w:t>
      </w:r>
      <w:r w:rsidRPr="00060D24">
        <w:t>, ще се извършва на база посочените данни в Декларацията за получените минимални помощи и проверка в Регистъра на минималните помощи, поддържан от министъра на финансите.</w:t>
      </w:r>
    </w:p>
    <w:p w14:paraId="0459624B"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lastRenderedPageBreak/>
        <w:t xml:space="preserve">В случай че при оценката на конкретно проектно предложение се установи, че с финансовата помощ в режим </w:t>
      </w:r>
      <w:proofErr w:type="spellStart"/>
      <w:r w:rsidRPr="00060D24">
        <w:t>de</w:t>
      </w:r>
      <w:proofErr w:type="spellEnd"/>
      <w:r w:rsidRPr="00060D24">
        <w:t xml:space="preserve"> </w:t>
      </w:r>
      <w:proofErr w:type="spellStart"/>
      <w:r w:rsidRPr="00060D24">
        <w:t>minimis</w:t>
      </w:r>
      <w:proofErr w:type="spellEnd"/>
      <w:r w:rsidRPr="00060D24">
        <w:t xml:space="preserve">, за която се кандидатства, ще бъде надхвърлен прагът на допустимите минимални помощи, оценителната комисия намалява служебно размера на безвъзмездната финансова помощ до максимално допустимия размер. Тази корекция не може да води до подобряване на качеството на проектното предложение и до нарушаване на принципите по чл. 29, ал. 1, т. 1 и 2 </w:t>
      </w:r>
      <w:r w:rsidR="00D0476C">
        <w:t xml:space="preserve">от </w:t>
      </w:r>
      <w:r w:rsidRPr="00060D24">
        <w:t xml:space="preserve">ЗУСЕФСУ. В тази връзка, когато исканата част от бюджета на БФП надхвърля допустимия размер на „минимална помощ“ за </w:t>
      </w:r>
      <w:r w:rsidR="00C77517" w:rsidRPr="00060D24">
        <w:t>частн</w:t>
      </w:r>
      <w:r w:rsidR="00C77517">
        <w:t>о</w:t>
      </w:r>
      <w:r w:rsidR="00C77517" w:rsidRPr="00060D24">
        <w:t xml:space="preserve"> </w:t>
      </w:r>
      <w:r w:rsidR="00C77517">
        <w:t>училище</w:t>
      </w:r>
      <w:r w:rsidRPr="00060D24">
        <w:t>, ЮЛНЦ,</w:t>
      </w:r>
      <w:r w:rsidR="00CF1CF9" w:rsidRPr="00CF1CF9">
        <w:t xml:space="preserve"> </w:t>
      </w:r>
      <w:r w:rsidR="00CF1CF9" w:rsidRPr="00F9342B">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00CF1CF9">
        <w:t>,</w:t>
      </w:r>
      <w:r w:rsidRPr="00060D24">
        <w:t xml:space="preserve"> оценителната комисия след комуникация коригира бюджета за тях без да редуцира дейностите и индикаторите, а </w:t>
      </w:r>
      <w:r w:rsidR="00C77517" w:rsidRPr="00060D24">
        <w:t>частн</w:t>
      </w:r>
      <w:r w:rsidR="00C77517">
        <w:t>ото</w:t>
      </w:r>
      <w:r w:rsidR="00C77517" w:rsidRPr="00060D24">
        <w:t xml:space="preserve"> </w:t>
      </w:r>
      <w:r w:rsidR="00C77517">
        <w:t>училище</w:t>
      </w:r>
      <w:r w:rsidRPr="00060D24">
        <w:t>, ЮЛНЦ,</w:t>
      </w:r>
      <w:r w:rsidR="00CF1CF9" w:rsidRPr="00CF1CF9">
        <w:t xml:space="preserve"> </w:t>
      </w:r>
      <w:r w:rsidR="00CF1CF9" w:rsidRPr="00F9342B">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00CF1CF9">
        <w:t>,</w:t>
      </w:r>
      <w:r w:rsidRPr="00060D24">
        <w:t xml:space="preserve"> поема</w:t>
      </w:r>
      <w:r w:rsidR="00CF1CF9">
        <w:t>т</w:t>
      </w:r>
      <w:r w:rsidRPr="00060D24">
        <w:t xml:space="preserve"> ангажимент да ги изпълн</w:t>
      </w:r>
      <w:r w:rsidR="00CF1CF9">
        <w:t>ят</w:t>
      </w:r>
      <w:r w:rsidRPr="00060D24">
        <w:t>, осигурявайки собствени средства в размер на разликата от исканата и редуцираната минималната помощ.</w:t>
      </w:r>
    </w:p>
    <w:p w14:paraId="741C7BBC"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Преди сключване на административния договор, Управляващият орган на ПО ще извършва проверка по същество на декларираната помощ в режим </w:t>
      </w:r>
      <w:proofErr w:type="spellStart"/>
      <w:r w:rsidRPr="00060D24">
        <w:t>de</w:t>
      </w:r>
      <w:proofErr w:type="spellEnd"/>
      <w:r w:rsidRPr="00060D24">
        <w:t xml:space="preserve"> </w:t>
      </w:r>
      <w:proofErr w:type="spellStart"/>
      <w:r w:rsidRPr="00060D24">
        <w:t>minimis</w:t>
      </w:r>
      <w:proofErr w:type="spellEnd"/>
      <w:r w:rsidRPr="00060D24">
        <w:t xml:space="preserve"> от одобрените кандидати/партньори – частни </w:t>
      </w:r>
      <w:r w:rsidR="00520A48">
        <w:t>училища</w:t>
      </w:r>
      <w:r w:rsidRPr="00060D24">
        <w:t>, ЮЛНЦ</w:t>
      </w:r>
      <w:r w:rsidR="00CF1CF9">
        <w:t>,</w:t>
      </w:r>
      <w:r w:rsidR="00CF1CF9" w:rsidRPr="00CF1CF9">
        <w:t xml:space="preserve"> </w:t>
      </w:r>
      <w:r w:rsidR="00CF1CF9" w:rsidRPr="00F9342B">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Pr="00060D24">
        <w:t>. В случай че бъде установена погрешно декларирана сума към момента на договарянето, която надвишава съответния таван, определен в чл. 3</w:t>
      </w:r>
      <w:r w:rsidR="00273AE9" w:rsidRPr="00273AE9">
        <w:t xml:space="preserve"> параграф 2</w:t>
      </w:r>
      <w:r w:rsidRPr="00060D24">
        <w:t xml:space="preserve"> на Регламент (ЕС) </w:t>
      </w:r>
      <w:r w:rsidR="00273AE9">
        <w:t>2023</w:t>
      </w:r>
      <w:r w:rsidRPr="00060D24">
        <w:t>/</w:t>
      </w:r>
      <w:r w:rsidR="00273AE9">
        <w:t>2831</w:t>
      </w:r>
      <w:r w:rsidR="00273AE9" w:rsidRPr="00060D24">
        <w:t xml:space="preserve"> </w:t>
      </w:r>
      <w:r w:rsidRPr="00060D24">
        <w:t>или се установи, че кандидатите/партньорите попадат в забранителния режим, ще бъде издадено Решение за отказ за предоставяне на безвъзмездна финансова помощ за съответния кандидат. Проверката се осъществява посредством съпоставяне на цялата информация за получените минимални помощи, с която Управляващият орган разполага, вкл. и проверка в Регистъра на минималните помощи, поддържан от министъра на финансите.</w:t>
      </w:r>
    </w:p>
    <w:p w14:paraId="03C3C6C0"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bookmarkStart w:id="7" w:name="_Hlk114649922"/>
      <w:r w:rsidRPr="00060D24">
        <w:t xml:space="preserve">В процеса на изпълнение на проекта, УО на ПО ще прилага контролни механизми, с които да гарантира, че всички условия на Регламент (ЕС) </w:t>
      </w:r>
      <w:r w:rsidR="00273AE9">
        <w:t>2023</w:t>
      </w:r>
      <w:r w:rsidRPr="00060D24">
        <w:t>/</w:t>
      </w:r>
      <w:r w:rsidR="00273AE9" w:rsidRPr="00060D24">
        <w:t>2</w:t>
      </w:r>
      <w:r w:rsidR="00273AE9">
        <w:t>831</w:t>
      </w:r>
      <w:r w:rsidR="00273AE9" w:rsidRPr="00060D24">
        <w:t xml:space="preserve"> </w:t>
      </w:r>
      <w:r w:rsidRPr="00060D24">
        <w:t xml:space="preserve">са изпълнени. Контролните механизми са съвкупността от мерки, правила, процедури, официални източници на информация, посредством които администраторът на помощ проверява съответните обстоятелства, за да гарантира изпълнението на всяко едно условие от Регламент (ЕС) </w:t>
      </w:r>
      <w:r w:rsidR="00273AE9">
        <w:t>2023</w:t>
      </w:r>
      <w:r w:rsidRPr="00060D24">
        <w:t>/</w:t>
      </w:r>
      <w:r w:rsidR="00273AE9" w:rsidRPr="00060D24">
        <w:t>2</w:t>
      </w:r>
      <w:r w:rsidR="00273AE9">
        <w:t>831</w:t>
      </w:r>
      <w:r w:rsidRPr="00060D24">
        <w:t xml:space="preserve">. Във връзка с чл. 6 от Регламент (ЕС) </w:t>
      </w:r>
      <w:r w:rsidR="00273AE9">
        <w:t>2023</w:t>
      </w:r>
      <w:r w:rsidRPr="00060D24">
        <w:t>/</w:t>
      </w:r>
      <w:r w:rsidR="00273AE9" w:rsidRPr="00060D24">
        <w:t>2</w:t>
      </w:r>
      <w:r w:rsidR="00273AE9">
        <w:t>831</w:t>
      </w:r>
      <w:r w:rsidRPr="00060D24">
        <w:t>, администраторът на помощ е необходимо да документира и събира цялата информация, относно извършваните от него проверки при прилагането на Регламента. Съставените документи трябва да съдържат минимума информация, чрез която да е възможно да се докаже, че са спазени условията на Регламента. В тази връзка, администраторът на помощ</w:t>
      </w:r>
      <w:r w:rsidR="00D0476C">
        <w:t xml:space="preserve"> –</w:t>
      </w:r>
      <w:r w:rsidRPr="00060D24">
        <w:t xml:space="preserve"> УО на ПО проверява декларираната от кандидатите информация, чрез съпоставянето й с данни от официални източници, като например НСИ, Търговския регистър и регистър на юридическите лица с нестопанска цел, Регистъра на минималните помощи, поддържан от министъра на финансите и др. При проверка на условията на Регламент (ЕС) </w:t>
      </w:r>
      <w:r w:rsidR="00273AE9">
        <w:t>2023</w:t>
      </w:r>
      <w:r w:rsidRPr="00060D24">
        <w:t>/</w:t>
      </w:r>
      <w:r w:rsidR="00273AE9" w:rsidRPr="00060D24">
        <w:t>2</w:t>
      </w:r>
      <w:r w:rsidR="00273AE9">
        <w:t>831</w:t>
      </w:r>
      <w:r w:rsidR="00273AE9" w:rsidRPr="00060D24">
        <w:t xml:space="preserve"> </w:t>
      </w:r>
      <w:r w:rsidRPr="00060D24">
        <w:t>за всяко частно училище</w:t>
      </w:r>
      <w:r w:rsidR="00CE732E">
        <w:t>/ЮЛНЦ</w:t>
      </w:r>
      <w:r w:rsidR="00CF1CF9">
        <w:t>/</w:t>
      </w:r>
      <w:r w:rsidR="00CF1CF9" w:rsidRPr="00F9342B">
        <w:t>национално представителн</w:t>
      </w:r>
      <w:r w:rsidR="00CF1CF9">
        <w:t xml:space="preserve">а </w:t>
      </w:r>
      <w:r w:rsidR="00CF1CF9" w:rsidRPr="00F9342B">
        <w:t>организаци</w:t>
      </w:r>
      <w:r w:rsidR="00CF1CF9">
        <w:t>я</w:t>
      </w:r>
      <w:r w:rsidR="00CF1CF9" w:rsidRPr="00F9342B">
        <w:t xml:space="preserve"> на работодателите и на работниците и служителите в България, както и техните поделения съгласно чл. 36, ал. 8 от Кодекса на труда</w:t>
      </w:r>
      <w:r w:rsidRPr="00060D24">
        <w:t>, УО на ПО следва да изготви и попълва контролен лист за съответствието на отпусканата минимална помощ с изискванията на Регламента, като събира надеждна одитна следа за извършените проверки.</w:t>
      </w:r>
      <w:bookmarkEnd w:id="7"/>
    </w:p>
    <w:p w14:paraId="08AC5326"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lastRenderedPageBreak/>
        <w:t>УО на ПО не носи отговорност за погрешно декларирана сума на получена минимална помощ, довела до отказ от сключване на административен договор за предоставяне на БФП.</w:t>
      </w:r>
    </w:p>
    <w:p w14:paraId="55FE9067"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Помощта </w:t>
      </w:r>
      <w:proofErr w:type="spellStart"/>
      <w:r w:rsidRPr="00060D24">
        <w:rPr>
          <w:i/>
          <w:iCs/>
        </w:rPr>
        <w:t>de</w:t>
      </w:r>
      <w:proofErr w:type="spellEnd"/>
      <w:r w:rsidRPr="00060D24">
        <w:rPr>
          <w:i/>
          <w:iCs/>
        </w:rPr>
        <w:t xml:space="preserve"> </w:t>
      </w:r>
      <w:proofErr w:type="spellStart"/>
      <w:r w:rsidRPr="00060D24">
        <w:rPr>
          <w:i/>
          <w:iCs/>
        </w:rPr>
        <w:t>minimis</w:t>
      </w:r>
      <w:proofErr w:type="spellEnd"/>
      <w:r w:rsidRPr="00060D24">
        <w:t xml:space="preserve"> се смята за отпусната от момента на подписване на административния договор за изпълнение на дейности по проекта, независимо от датата на нейното изплащане на предприятието.</w:t>
      </w:r>
    </w:p>
    <w:p w14:paraId="21F690B8"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Съгласно чл. 3, </w:t>
      </w:r>
      <w:proofErr w:type="spellStart"/>
      <w:r w:rsidRPr="00060D24">
        <w:t>пар</w:t>
      </w:r>
      <w:proofErr w:type="spellEnd"/>
      <w:r w:rsidRPr="00060D24">
        <w:t xml:space="preserve">. </w:t>
      </w:r>
      <w:r w:rsidR="00273AE9">
        <w:t>5</w:t>
      </w:r>
      <w:r w:rsidR="00273AE9" w:rsidRPr="00060D24">
        <w:t xml:space="preserve"> </w:t>
      </w:r>
      <w:r w:rsidRPr="00060D24">
        <w:t xml:space="preserve">от Регламент (ЕС) </w:t>
      </w:r>
      <w:r w:rsidR="00273AE9">
        <w:t>2023</w:t>
      </w:r>
      <w:r w:rsidRPr="00060D24">
        <w:t>/</w:t>
      </w:r>
      <w:r w:rsidR="00273AE9" w:rsidRPr="00060D24">
        <w:t>2</w:t>
      </w:r>
      <w:r w:rsidR="00273AE9">
        <w:t>831</w:t>
      </w:r>
      <w:r w:rsidRPr="00060D24">
        <w:t xml:space="preserve"> всички суми (стойности) на помощта са в брутно изражение, т.е. преди облагане с данъци или други такси.</w:t>
      </w:r>
    </w:p>
    <w:p w14:paraId="0B1A9965"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Помощите, които се предоставят на няколко части (т.е. когато </w:t>
      </w:r>
      <w:r w:rsidR="002448E7" w:rsidRPr="00060D24">
        <w:t>частн</w:t>
      </w:r>
      <w:r w:rsidR="002448E7">
        <w:t>о</w:t>
      </w:r>
      <w:r w:rsidR="002448E7" w:rsidRPr="00060D24">
        <w:t xml:space="preserve"> </w:t>
      </w:r>
      <w:r w:rsidR="002448E7">
        <w:t>училище</w:t>
      </w:r>
      <w:r w:rsidRPr="00060D24">
        <w:t>, ЮЛНЦ,</w:t>
      </w:r>
      <w:r w:rsidR="00CF1CF9" w:rsidRPr="00CF1CF9">
        <w:t xml:space="preserve"> </w:t>
      </w:r>
      <w:r w:rsidR="00CF1CF9" w:rsidRPr="00F9342B">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Pr="00060D24">
        <w:t xml:space="preserve"> предвижда</w:t>
      </w:r>
      <w:r w:rsidR="00CF1CF9">
        <w:t>т</w:t>
      </w:r>
      <w:r w:rsidRPr="00060D24">
        <w:t xml:space="preserve"> да ползва</w:t>
      </w:r>
      <w:r w:rsidR="00CF1CF9">
        <w:t>т</w:t>
      </w:r>
      <w:r w:rsidRPr="00060D24">
        <w:t xml:space="preserve"> авансово и/или междинно/и плащане/</w:t>
      </w:r>
      <w:proofErr w:type="spellStart"/>
      <w:r w:rsidRPr="00060D24">
        <w:t>ия</w:t>
      </w:r>
      <w:proofErr w:type="spellEnd"/>
      <w:r w:rsidRPr="00060D24">
        <w:t xml:space="preserve">), се сконтират към техния размер към момента на предоставяне. Допустимите разходи се сконтират до тяхната стойност към момента на предоставяне на помощта. Лихвеният процент, който се използва за сконтиране, е сконтовият процент, приложим към момента на предоставяне на помощта, в съответствие с чл. 3, </w:t>
      </w:r>
      <w:proofErr w:type="spellStart"/>
      <w:r w:rsidR="00273AE9">
        <w:t>пар</w:t>
      </w:r>
      <w:proofErr w:type="spellEnd"/>
      <w:r w:rsidRPr="00060D24">
        <w:t xml:space="preserve">. 6 от Регламент (ЕС) </w:t>
      </w:r>
      <w:r w:rsidR="00273AE9">
        <w:t>2023</w:t>
      </w:r>
      <w:r w:rsidRPr="00060D24">
        <w:t>/</w:t>
      </w:r>
      <w:r w:rsidR="00273AE9" w:rsidRPr="00060D24">
        <w:t>2</w:t>
      </w:r>
      <w:r w:rsidR="00273AE9">
        <w:t>831</w:t>
      </w:r>
      <w:r w:rsidR="00273AE9" w:rsidRPr="00060D24">
        <w:t xml:space="preserve"> </w:t>
      </w:r>
      <w:r w:rsidRPr="00060D24">
        <w:t xml:space="preserve">на Комисията от </w:t>
      </w:r>
      <w:r w:rsidR="00273AE9" w:rsidRPr="00060D24">
        <w:t>1</w:t>
      </w:r>
      <w:r w:rsidR="00273AE9">
        <w:t>3</w:t>
      </w:r>
      <w:r w:rsidR="00273AE9" w:rsidRPr="00060D24">
        <w:t xml:space="preserve"> </w:t>
      </w:r>
      <w:r w:rsidRPr="00060D24">
        <w:t xml:space="preserve">декември </w:t>
      </w:r>
      <w:r w:rsidR="00273AE9" w:rsidRPr="00060D24">
        <w:t>20</w:t>
      </w:r>
      <w:r w:rsidR="00273AE9">
        <w:t>2</w:t>
      </w:r>
      <w:r w:rsidR="00273AE9" w:rsidRPr="00060D24">
        <w:t xml:space="preserve">3 </w:t>
      </w:r>
      <w:r w:rsidRPr="00060D24">
        <w:t>г.</w:t>
      </w:r>
    </w:p>
    <w:p w14:paraId="167B7429"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Сконтирането следва да се извършва от УО на ПО, преди всяко плащане по договора за БФП за изпълнение на дейности с оглед гарантиране, че предоставената помощ е съобразена с праговете за съответния вид помощ, установени в Регламент (ЕС) </w:t>
      </w:r>
      <w:r w:rsidR="00273AE9">
        <w:t>2023</w:t>
      </w:r>
      <w:r w:rsidRPr="00060D24">
        <w:t>/</w:t>
      </w:r>
      <w:r w:rsidR="00273AE9" w:rsidRPr="00060D24">
        <w:t>2</w:t>
      </w:r>
      <w:r w:rsidR="00273AE9">
        <w:t>831</w:t>
      </w:r>
      <w:r w:rsidR="00273AE9" w:rsidRPr="00060D24">
        <w:t xml:space="preserve"> </w:t>
      </w:r>
      <w:r w:rsidRPr="00060D24">
        <w:t>на Комисията.</w:t>
      </w:r>
    </w:p>
    <w:p w14:paraId="192412C7"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При неспазване на изискванията на Регламент (ЕС) </w:t>
      </w:r>
      <w:r w:rsidR="00273AE9">
        <w:t>2023</w:t>
      </w:r>
      <w:r w:rsidRPr="00060D24">
        <w:t>/</w:t>
      </w:r>
      <w:r w:rsidR="00273AE9">
        <w:t>2831</w:t>
      </w:r>
      <w:r w:rsidRPr="00060D24">
        <w:t>, получателят възстановява пълния размер на предоставените средства по настоящата процедура, със законната лихва от момента на получаването до окончателното им изплащане. Възстановяването на неправомерно предоставена минимална помощ се извършва по реда, описан в административния договора за БФП. Отговорността за възстановяването на такива помощи е на администратора на помощта.</w:t>
      </w:r>
    </w:p>
    <w:p w14:paraId="17F11385"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от УО на ПО в качеството му на администратор на помощ по настоящата процедура чрез издаване на акт за установяване на публичното вземане по реда на Административнопроцесуалния кодекс. Вземанията по издадените актове подлежат на събиране по реда на Данъчно-осигурителния процесуален кодекс от органите на Националната агенция за приходите. Администраторът на помощ УО на ПО, издал акта за установяване на публичното вземане по реда на АПК, в срок до три работни дни от издаването на акта информира министъра на финансите.</w:t>
      </w:r>
    </w:p>
    <w:p w14:paraId="168683C6"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Възстановяването на недължимо платените и надплатените суми, както и на неправомерно получените или неправомерно усвоени средства, се извършва в съответствие с Указания на Министерство на финансите, чл. 37 от ЗДП и Наредба № Н-5/29.12.2022 г. на министъра на финансите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p w14:paraId="417A0E15"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При констатиране на действително надвишаване на установения праг в Регламент (ЕС) </w:t>
      </w:r>
      <w:r w:rsidR="00273AE9">
        <w:t>2023</w:t>
      </w:r>
      <w:r w:rsidRPr="00060D24">
        <w:t>/</w:t>
      </w:r>
      <w:r w:rsidR="00273AE9" w:rsidRPr="00060D24">
        <w:t>2</w:t>
      </w:r>
      <w:r w:rsidR="00273AE9">
        <w:t>831</w:t>
      </w:r>
      <w:r w:rsidRPr="00060D24">
        <w:t xml:space="preserve">, следва да се предприемат мерки по възстановяване на цялата получена сума </w:t>
      </w:r>
      <w:r w:rsidRPr="00060D24">
        <w:lastRenderedPageBreak/>
        <w:t xml:space="preserve">по последно подписания договор от страна на кандидатите /това обстоятелство е </w:t>
      </w:r>
      <w:proofErr w:type="spellStart"/>
      <w:r w:rsidRPr="00060D24">
        <w:t>съотносимо</w:t>
      </w:r>
      <w:proofErr w:type="spellEnd"/>
      <w:r w:rsidRPr="00060D24">
        <w:t xml:space="preserve"> и за партньорите</w:t>
      </w:r>
      <w:r w:rsidR="002D7A48">
        <w:t>/</w:t>
      </w:r>
      <w:r w:rsidRPr="00060D24">
        <w:t>.</w:t>
      </w:r>
    </w:p>
    <w:p w14:paraId="027B1C97"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Когато безвъзмездната финансова помощ попада в обхвата на Регламент (ЕС) </w:t>
      </w:r>
      <w:r w:rsidR="00273AE9">
        <w:t>2023</w:t>
      </w:r>
      <w:r w:rsidRPr="00060D24">
        <w:t>/</w:t>
      </w:r>
      <w:r w:rsidR="00273AE9" w:rsidRPr="00060D24">
        <w:t>2</w:t>
      </w:r>
      <w:r w:rsidR="00273AE9">
        <w:t>831</w:t>
      </w:r>
      <w:r w:rsidR="00273AE9" w:rsidRPr="00060D24">
        <w:t xml:space="preserve"> </w:t>
      </w:r>
      <w:r w:rsidRPr="00060D24">
        <w:t>на Комисията, Бенефиц</w:t>
      </w:r>
      <w:r>
        <w:t>и</w:t>
      </w:r>
      <w:r w:rsidRPr="00060D24">
        <w:t xml:space="preserve">ентът и УО на ПО са длъжни да документират и събират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w:t>
      </w:r>
      <w:r w:rsidR="00273AE9">
        <w:t>2023</w:t>
      </w:r>
      <w:r w:rsidRPr="00060D24">
        <w:t>/</w:t>
      </w:r>
      <w:r w:rsidR="00273AE9" w:rsidRPr="00060D24">
        <w:t>2</w:t>
      </w:r>
      <w:r w:rsidR="00273AE9">
        <w:t>831</w:t>
      </w:r>
      <w:r w:rsidRPr="00060D24">
        <w:t>. Документацията относно помощ</w:t>
      </w:r>
      <w:r w:rsidR="002D68E5">
        <w:t>та</w:t>
      </w:r>
      <w:r w:rsidRPr="00060D24">
        <w:t xml:space="preserve"> </w:t>
      </w:r>
      <w:proofErr w:type="spellStart"/>
      <w:r w:rsidRPr="00060D24">
        <w:rPr>
          <w:i/>
          <w:iCs/>
        </w:rPr>
        <w:t>de</w:t>
      </w:r>
      <w:proofErr w:type="spellEnd"/>
      <w:r w:rsidRPr="00060D24">
        <w:rPr>
          <w:i/>
          <w:iCs/>
        </w:rPr>
        <w:t xml:space="preserve"> </w:t>
      </w:r>
      <w:proofErr w:type="spellStart"/>
      <w:r w:rsidRPr="00060D24">
        <w:rPr>
          <w:i/>
          <w:iCs/>
        </w:rPr>
        <w:t>minimis</w:t>
      </w:r>
      <w:proofErr w:type="spellEnd"/>
      <w:r w:rsidRPr="00060D24">
        <w:t xml:space="preserve"> се съхранява </w:t>
      </w:r>
      <w:r w:rsidR="002D68E5">
        <w:t>в продължение на</w:t>
      </w:r>
      <w:r w:rsidRPr="00060D24">
        <w:t xml:space="preserve"> 10 години</w:t>
      </w:r>
      <w:r w:rsidR="002D68E5">
        <w:t xml:space="preserve"> от датата, на която е предоставена</w:t>
      </w:r>
      <w:r w:rsidRPr="00060D24">
        <w:t>.</w:t>
      </w:r>
    </w:p>
    <w:p w14:paraId="480481FB"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При поискване от Европейската комисия бенефиц</w:t>
      </w:r>
      <w:r>
        <w:t>и</w:t>
      </w:r>
      <w:r w:rsidRPr="00060D24">
        <w:t xml:space="preserve">ентът и партньорите предоставят чрез УО на ПО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w:t>
      </w:r>
      <w:r w:rsidR="005A1C06">
        <w:t>2023</w:t>
      </w:r>
      <w:r w:rsidRPr="00060D24">
        <w:t>/</w:t>
      </w:r>
      <w:r w:rsidR="005A1C06">
        <w:t>2831</w:t>
      </w:r>
      <w:r w:rsidRPr="00060D24">
        <w:t xml:space="preserve">. Информацията и документацията се предоставят на министъра на финансите в срок </w:t>
      </w:r>
      <w:r w:rsidR="005A1C06">
        <w:t xml:space="preserve">от </w:t>
      </w:r>
      <w:r w:rsidRPr="00060D24">
        <w:t xml:space="preserve">15 работни дни, освен ако в искането на Европейската комисия или в указанията на Министерството на финансите не е определен друг срок. </w:t>
      </w:r>
    </w:p>
    <w:p w14:paraId="6FFB4BB5"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Задължение на Администратора на помощта, произтичащо от чл. 34, ал. 1 от ЗДП и чл. 9, ал. 4 от Правилника за неговото прилагане, е да информира министъра на финансите в срок от 3 работни дни от предоставянето на всяка помощ </w:t>
      </w:r>
      <w:proofErr w:type="spellStart"/>
      <w:r w:rsidRPr="00060D24">
        <w:rPr>
          <w:i/>
          <w:iCs/>
        </w:rPr>
        <w:t>de</w:t>
      </w:r>
      <w:proofErr w:type="spellEnd"/>
      <w:r w:rsidRPr="00060D24">
        <w:rPr>
          <w:i/>
          <w:iCs/>
        </w:rPr>
        <w:t xml:space="preserve"> </w:t>
      </w:r>
      <w:proofErr w:type="spellStart"/>
      <w:r w:rsidRPr="00060D24">
        <w:rPr>
          <w:i/>
          <w:iCs/>
        </w:rPr>
        <w:t>minimis</w:t>
      </w:r>
      <w:proofErr w:type="spellEnd"/>
      <w:r w:rsidRPr="00060D24">
        <w:t xml:space="preserve"> чрез Информационната система „Регистър за минималните помощи“ (</w:t>
      </w:r>
      <w:hyperlink r:id="rId12" w:history="1">
        <w:r w:rsidRPr="00060D24">
          <w:rPr>
            <w:rStyle w:val="Hyperlink"/>
          </w:rPr>
          <w:t>http</w:t>
        </w:r>
        <w:r w:rsidRPr="00060D24">
          <w:rPr>
            <w:rStyle w:val="Hyperlink"/>
            <w:lang w:val="en-US"/>
          </w:rPr>
          <w:t>s</w:t>
        </w:r>
        <w:r w:rsidRPr="00060D24">
          <w:rPr>
            <w:rStyle w:val="Hyperlink"/>
          </w:rPr>
          <w:t>://minimis.minfin.bg</w:t>
        </w:r>
      </w:hyperlink>
      <w:r w:rsidRPr="00060D24">
        <w:t>).</w:t>
      </w:r>
    </w:p>
    <w:p w14:paraId="16944136"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След публикуване на настоящите Условия за кандидатстване не са допустими изменения, които могат да повлияят на съответствието на настоящата процедура с изискванията на Регламент на Комисията (ЕС) </w:t>
      </w:r>
      <w:r w:rsidR="005A1C06">
        <w:t>2023</w:t>
      </w:r>
      <w:r w:rsidRPr="00060D24">
        <w:t>/</w:t>
      </w:r>
      <w:r w:rsidR="005A1C06" w:rsidRPr="00060D24">
        <w:t>2</w:t>
      </w:r>
      <w:r w:rsidR="005A1C06">
        <w:t>831</w:t>
      </w:r>
      <w:r w:rsidRPr="00060D24">
        <w:t xml:space="preserve">. </w:t>
      </w:r>
    </w:p>
    <w:p w14:paraId="5096822B" w14:textId="77777777" w:rsidR="00060D24" w:rsidRPr="00187EF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Съгласно чл. 38, т.</w:t>
      </w:r>
      <w:r w:rsidR="00D0476C">
        <w:t xml:space="preserve"> </w:t>
      </w:r>
      <w:r w:rsidRPr="00060D24">
        <w:t>5 от ЗУСЕФСУ ръководителят на Управляващия орган издава мотивирано решение за отказ за предоставяне на безвъзмездна финансова помощ, ако преди сключване на договор се установи, че минималната помощ е недопустима.</w:t>
      </w:r>
    </w:p>
    <w:p w14:paraId="390C8563" w14:textId="77777777" w:rsidR="00AE4017" w:rsidRPr="0051726F" w:rsidRDefault="00AE4017" w:rsidP="00060D24">
      <w:pPr>
        <w:spacing w:line="360" w:lineRule="auto"/>
        <w:ind w:left="360"/>
        <w:jc w:val="both"/>
      </w:pPr>
    </w:p>
    <w:sectPr w:rsidR="00AE4017" w:rsidRPr="0051726F" w:rsidSect="00227801">
      <w:headerReference w:type="default" r:id="rId13"/>
      <w:footerReference w:type="even" r:id="rId14"/>
      <w:footerReference w:type="default" r:id="rId15"/>
      <w:pgSz w:w="11906" w:h="16838"/>
      <w:pgMar w:top="719" w:right="1417" w:bottom="141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84B29" w14:textId="77777777" w:rsidR="00CB2F4B" w:rsidRDefault="00CB2F4B">
      <w:r>
        <w:separator/>
      </w:r>
    </w:p>
  </w:endnote>
  <w:endnote w:type="continuationSeparator" w:id="0">
    <w:p w14:paraId="1DDFD4F4" w14:textId="77777777" w:rsidR="00CB2F4B" w:rsidRDefault="00CB2F4B">
      <w:r>
        <w:continuationSeparator/>
      </w:r>
    </w:p>
  </w:endnote>
  <w:endnote w:type="continuationNotice" w:id="1">
    <w:p w14:paraId="30B46601" w14:textId="77777777" w:rsidR="00CB2F4B" w:rsidRDefault="00CB2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HG Mincho Light J">
    <w:altName w:val="Calibri"/>
    <w:charset w:val="00"/>
    <w:family w:val="auto"/>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95900" w14:textId="77777777" w:rsidR="00FC7B01" w:rsidRDefault="00FC7B01" w:rsidP="006906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F8337C" w14:textId="77777777" w:rsidR="00FC7B01" w:rsidRDefault="00FC7B01" w:rsidP="000C242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CB3E8" w14:textId="77777777" w:rsidR="00FC7B01" w:rsidRDefault="00FC7B01" w:rsidP="006906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007A6">
      <w:rPr>
        <w:rStyle w:val="PageNumber"/>
        <w:noProof/>
      </w:rPr>
      <w:t>2</w:t>
    </w:r>
    <w:r>
      <w:rPr>
        <w:rStyle w:val="PageNumber"/>
      </w:rPr>
      <w:fldChar w:fldCharType="end"/>
    </w:r>
  </w:p>
  <w:p w14:paraId="304E8A5F" w14:textId="77777777" w:rsidR="00FC7B01" w:rsidRDefault="00FC7B01" w:rsidP="000D2357">
    <w:pPr>
      <w:pStyle w:val="Footer"/>
      <w:ind w:right="360"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F0B57" w14:textId="77777777" w:rsidR="00CB2F4B" w:rsidRDefault="00CB2F4B">
      <w:r>
        <w:separator/>
      </w:r>
    </w:p>
  </w:footnote>
  <w:footnote w:type="continuationSeparator" w:id="0">
    <w:p w14:paraId="66F4D26A" w14:textId="77777777" w:rsidR="00CB2F4B" w:rsidRDefault="00CB2F4B">
      <w:r>
        <w:continuationSeparator/>
      </w:r>
    </w:p>
  </w:footnote>
  <w:footnote w:type="continuationNotice" w:id="1">
    <w:p w14:paraId="7DE8BCA7" w14:textId="77777777" w:rsidR="00CB2F4B" w:rsidRDefault="00CB2F4B"/>
  </w:footnote>
  <w:footnote w:id="2">
    <w:p w14:paraId="6EFC2466" w14:textId="77777777" w:rsidR="00AE4017" w:rsidRDefault="00AE4017" w:rsidP="00AE4017">
      <w:pPr>
        <w:pStyle w:val="FootnoteText"/>
        <w:jc w:val="both"/>
      </w:pPr>
      <w:r>
        <w:rPr>
          <w:rStyle w:val="FootnoteReference"/>
        </w:rPr>
        <w:footnoteRef/>
      </w:r>
      <w:r>
        <w:t xml:space="preserve"> </w:t>
      </w:r>
      <w:r w:rsidRPr="004C7098">
        <w:t>Съгласно §1</w:t>
      </w:r>
      <w:r w:rsidR="00AC0E7B">
        <w:t xml:space="preserve"> </w:t>
      </w:r>
      <w:r w:rsidRPr="004C7098">
        <w:t>,т. 5 от Допълнителните разпоредби на ЗПУО "Дейности, които са обект на държавна политика" са дейностите, изпълнявани от институциите в системата на предучилищното и училищното образование, до които децата и учениците имат осигурен равен достъп и са пряко свързани с отглеждането, възпитанието и обучението им, придобиването на основно и средно образование и/или професионална квалификация или с подкрепа на личностното им развитие. Тези дейности нямат икономически характер, определят се с държавния образователен стандарт за финансирането на институциите и се финансират изцяло или частично от държавния бюджет в съответствие с този закон и при условия, по ред и в размери, определени от Министерския съвет.</w:t>
      </w:r>
    </w:p>
  </w:footnote>
  <w:footnote w:id="3">
    <w:p w14:paraId="5A0D4F18" w14:textId="77777777" w:rsidR="00AE4017" w:rsidRDefault="00AE4017" w:rsidP="00AE4017">
      <w:pPr>
        <w:pStyle w:val="FootnoteText"/>
      </w:pPr>
      <w:r>
        <w:rPr>
          <w:rStyle w:val="FootnoteReference"/>
        </w:rPr>
        <w:footnoteRef/>
      </w:r>
      <w:r>
        <w:t xml:space="preserve"> </w:t>
      </w:r>
      <w:r w:rsidRPr="004C7098">
        <w:t>Съгласно английския текст</w:t>
      </w:r>
      <w:r w:rsidR="00AC0E7B">
        <w:t>.</w:t>
      </w:r>
    </w:p>
  </w:footnote>
  <w:footnote w:id="4">
    <w:p w14:paraId="4BA0373E" w14:textId="77777777" w:rsidR="009478EC" w:rsidRDefault="009478EC">
      <w:pPr>
        <w:pStyle w:val="FootnoteText"/>
      </w:pPr>
      <w:r>
        <w:rPr>
          <w:rStyle w:val="FootnoteReference"/>
        </w:rPr>
        <w:footnoteRef/>
      </w:r>
      <w:r>
        <w:t xml:space="preserve"> </w:t>
      </w:r>
      <w:r w:rsidRPr="009478EC">
        <w:t>Съгласно ЗПУО, чл.</w:t>
      </w:r>
      <w:r w:rsidR="005C6048">
        <w:t xml:space="preserve"> </w:t>
      </w:r>
      <w:r w:rsidRPr="009478EC">
        <w:t>263 и чл.</w:t>
      </w:r>
      <w:r w:rsidR="005C6048">
        <w:t xml:space="preserve"> </w:t>
      </w:r>
      <w:r w:rsidRPr="009478EC">
        <w:t>269.</w:t>
      </w:r>
    </w:p>
  </w:footnote>
  <w:footnote w:id="5">
    <w:p w14:paraId="5C741219" w14:textId="77777777" w:rsidR="00807E6E" w:rsidRDefault="00807E6E" w:rsidP="00BE17E4">
      <w:pPr>
        <w:pStyle w:val="FootnoteText"/>
        <w:jc w:val="both"/>
      </w:pPr>
      <w:r>
        <w:rPr>
          <w:rStyle w:val="FootnoteReference"/>
        </w:rPr>
        <w:footnoteRef/>
      </w:r>
      <w:r>
        <w:t xml:space="preserve"> </w:t>
      </w:r>
      <w:r w:rsidRPr="00807E6E">
        <w:t xml:space="preserve">17. Член 107, параграф 1 от ДФЕС не се прилага, когато държавата действа „при упражняване на публични правомощия“ (13) или когато </w:t>
      </w:r>
      <w:proofErr w:type="spellStart"/>
      <w:r w:rsidRPr="00807E6E">
        <w:t>публичноправни</w:t>
      </w:r>
      <w:proofErr w:type="spellEnd"/>
      <w:r w:rsidRPr="00807E6E">
        <w:t xml:space="preserve"> субекти действат „в качеството си на публични органи“ (14). Може да се смята, че даден субект действа при упражняване на публични правомощия, когато дейността представлява задача, която е част от основните функции на държавата или е свързана с тези функции по естеството си, целта си и разпоредбите, на които подлежи (15). Като цяло, освен ако дадена държава членка не е решила да въведе пазарни механизми, дейностите, които по същество са част от прерогативите на официалната власт и се извършват от държавата, не представляват стопански дейности</w:t>
      </w:r>
      <w:r w:rsidR="00C5425C">
        <w:t>.</w:t>
      </w:r>
    </w:p>
  </w:footnote>
  <w:footnote w:id="6">
    <w:p w14:paraId="6BE73B58" w14:textId="77777777" w:rsidR="00324D1A" w:rsidRDefault="00324D1A">
      <w:pPr>
        <w:pStyle w:val="FootnoteText"/>
      </w:pPr>
      <w:r>
        <w:rPr>
          <w:rStyle w:val="FootnoteReference"/>
        </w:rPr>
        <w:footnoteRef/>
      </w:r>
      <w:r>
        <w:t xml:space="preserve"> Чл.</w:t>
      </w:r>
      <w:r w:rsidR="005C6048">
        <w:t xml:space="preserve"> </w:t>
      </w:r>
      <w:r>
        <w:t>17 и последващи от Закона за местното самоуправление и местната администрация</w:t>
      </w:r>
      <w:r w:rsidR="00AC0E7B">
        <w:t>.</w:t>
      </w:r>
    </w:p>
  </w:footnote>
  <w:footnote w:id="7">
    <w:p w14:paraId="20DC9F40" w14:textId="77777777" w:rsidR="00F05F3F" w:rsidRDefault="00F05F3F" w:rsidP="00F05F3F">
      <w:pPr>
        <w:pStyle w:val="FootnoteText"/>
        <w:jc w:val="both"/>
      </w:pPr>
      <w:r>
        <w:rPr>
          <w:rStyle w:val="FootnoteReference"/>
        </w:rPr>
        <w:footnoteRef/>
      </w:r>
      <w:r>
        <w:t xml:space="preserve"> </w:t>
      </w:r>
      <w:r w:rsidRPr="00F93336">
        <w:t>27. "Публичен орган" е едноличен или колегиален орган, който е носител на властнически правомощия в сферата на държавното и местното обществено и/или икономическо устройство, управление и контрол, и се финансира от държавния или от общинския бюджет.</w:t>
      </w:r>
      <w:r>
        <w:t xml:space="preserve"> Съгласно Допълнителните разпоредби от Закона за държавните помощи.</w:t>
      </w:r>
    </w:p>
  </w:footnote>
  <w:footnote w:id="8">
    <w:p w14:paraId="4AD60C87" w14:textId="77777777" w:rsidR="00F44B50" w:rsidRDefault="00F44B50" w:rsidP="00B37D69">
      <w:pPr>
        <w:pStyle w:val="FootnoteText"/>
        <w:jc w:val="both"/>
      </w:pPr>
      <w:r>
        <w:rPr>
          <w:rStyle w:val="FootnoteReference"/>
        </w:rPr>
        <w:footnoteRef/>
      </w:r>
      <w:r>
        <w:t xml:space="preserve"> (2) Училищното образование в държавните и в общинските училища е безплатно и след задължителната училищна възраст за:</w:t>
      </w:r>
    </w:p>
    <w:p w14:paraId="10AB6C51" w14:textId="77777777" w:rsidR="00F44B50" w:rsidRDefault="00F44B50" w:rsidP="00B37D69">
      <w:pPr>
        <w:pStyle w:val="FootnoteText"/>
        <w:jc w:val="both"/>
      </w:pPr>
      <w:r>
        <w:t>1. българските граждани;</w:t>
      </w:r>
    </w:p>
    <w:p w14:paraId="1B6707AA" w14:textId="77777777" w:rsidR="00F44B50" w:rsidRDefault="00F44B50" w:rsidP="00B37D69">
      <w:pPr>
        <w:pStyle w:val="FootnoteText"/>
        <w:jc w:val="both"/>
      </w:pPr>
      <w:r>
        <w:t>2. гражданите на друга държава членка;</w:t>
      </w:r>
    </w:p>
    <w:p w14:paraId="5A9DCCFD" w14:textId="77777777" w:rsidR="00F44B50" w:rsidRDefault="00F44B50" w:rsidP="00B37D69">
      <w:pPr>
        <w:pStyle w:val="FootnoteText"/>
        <w:jc w:val="both"/>
      </w:pPr>
      <w:r>
        <w:t>3. гражданите на трети държави:</w:t>
      </w:r>
    </w:p>
    <w:p w14:paraId="72CDE3A5" w14:textId="77777777" w:rsidR="00F44B50" w:rsidRDefault="00F44B50" w:rsidP="00B37D69">
      <w:pPr>
        <w:pStyle w:val="FootnoteText"/>
        <w:jc w:val="both"/>
      </w:pPr>
      <w:r>
        <w:t>а) (изм. - ДВ, бр. 24 от 2018 г., в сила от 23.05.2018 г.) с разрешено дългосрочно или постоянно пребиваване, както и за членовете на техните семейства;</w:t>
      </w:r>
    </w:p>
    <w:p w14:paraId="5FA313B2" w14:textId="77777777" w:rsidR="00F44B50" w:rsidRDefault="00F44B50" w:rsidP="00B37D69">
      <w:pPr>
        <w:pStyle w:val="FootnoteText"/>
        <w:jc w:val="both"/>
      </w:pPr>
      <w:r>
        <w:t>б) (изм. - ДВ, бр. 24 от 2018 г., в сила от 23.05.2018 г.) с разрешено продължително пребиваване, както и за членовете на техните семейства;</w:t>
      </w:r>
    </w:p>
    <w:p w14:paraId="0E377D17" w14:textId="77777777" w:rsidR="00F44B50" w:rsidRDefault="00F44B50" w:rsidP="00B37D69">
      <w:pPr>
        <w:pStyle w:val="FootnoteText"/>
        <w:jc w:val="both"/>
      </w:pPr>
      <w:r>
        <w:t>в) приети по актове на Министерския съвет;</w:t>
      </w:r>
    </w:p>
    <w:p w14:paraId="01C6A4A4" w14:textId="77777777" w:rsidR="00F44B50" w:rsidRDefault="00F44B50" w:rsidP="00B37D69">
      <w:pPr>
        <w:pStyle w:val="FootnoteText"/>
        <w:jc w:val="both"/>
      </w:pPr>
      <w:r>
        <w:t>г) приети по международен договор, в който този въпрос е уреден;</w:t>
      </w:r>
    </w:p>
    <w:p w14:paraId="3CA6CD6B" w14:textId="77777777" w:rsidR="00F44B50" w:rsidRDefault="00F44B50" w:rsidP="00B37D69">
      <w:pPr>
        <w:pStyle w:val="FootnoteText"/>
        <w:jc w:val="both"/>
      </w:pPr>
      <w:r>
        <w:t>д) за които това е предвидено в специален закон;</w:t>
      </w:r>
    </w:p>
    <w:p w14:paraId="6623514C" w14:textId="77777777" w:rsidR="00F44B50" w:rsidRDefault="00F44B50" w:rsidP="00B37D69">
      <w:pPr>
        <w:pStyle w:val="FootnoteText"/>
        <w:jc w:val="both"/>
      </w:pPr>
      <w:r>
        <w:t>е) (изм. - ДВ, бр. 24 от 2018 г., в сила от 23.05.2018 г.) търсещи или получили право на убежище или международна закрила.</w:t>
      </w:r>
    </w:p>
  </w:footnote>
  <w:footnote w:id="9">
    <w:p w14:paraId="73F2AFC4" w14:textId="77777777" w:rsidR="00F44B50" w:rsidRDefault="00F44B50" w:rsidP="00B37D69">
      <w:pPr>
        <w:pStyle w:val="FootnoteText"/>
        <w:jc w:val="both"/>
      </w:pPr>
      <w:r>
        <w:rPr>
          <w:rStyle w:val="FootnoteReference"/>
        </w:rPr>
        <w:footnoteRef/>
      </w:r>
      <w:r>
        <w:t xml:space="preserve"> </w:t>
      </w:r>
      <w:r w:rsidRPr="00F44B50">
        <w:t>(3) На малолетните и непълнолетните чужденци, търсещи или получили международна закрила по реда на Закона за убежището и бежанците, се осигурява безплатно образование и обучение в държавните и в общинските детски градини и училища в Република България при условията и по реда за българските граждани.</w:t>
      </w:r>
    </w:p>
  </w:footnote>
  <w:footnote w:id="10">
    <w:p w14:paraId="404DE644" w14:textId="77777777" w:rsidR="00F44B50" w:rsidRDefault="00F44B50" w:rsidP="00B37D69">
      <w:pPr>
        <w:pStyle w:val="FootnoteText"/>
        <w:jc w:val="both"/>
      </w:pPr>
      <w:r>
        <w:rPr>
          <w:rStyle w:val="FootnoteReference"/>
        </w:rPr>
        <w:footnoteRef/>
      </w:r>
      <w:r>
        <w:t xml:space="preserve"> </w:t>
      </w:r>
      <w:r w:rsidRPr="00F44B50">
        <w:t>(4) Правото на безплатно образование се упражнява, като не се заплащат такси за обучението, осигурявано със средства от държавния бюджет, и се ползва безплатно материалната база за обучение и за развитие на интересите и способностите на децата и учениците. Не се заплащат такси и за явяване на държавни зрелостни изпити и на държавни изпити за придобиване на професионална квалификация - по теория и практика на професията с цел придобиване на средно образование.</w:t>
      </w:r>
    </w:p>
  </w:footnote>
  <w:footnote w:id="11">
    <w:p w14:paraId="0787A67C" w14:textId="77777777" w:rsidR="00FF7697" w:rsidRDefault="00FF7697" w:rsidP="003E31FD">
      <w:pPr>
        <w:pStyle w:val="FootnoteText"/>
        <w:jc w:val="both"/>
      </w:pPr>
      <w:r>
        <w:rPr>
          <w:rStyle w:val="FootnoteReference"/>
        </w:rPr>
        <w:footnoteRef/>
      </w:r>
      <w:r>
        <w:t xml:space="preserve"> </w:t>
      </w:r>
      <w:r w:rsidRPr="00FF7697">
        <w:t>За частни училища</w:t>
      </w:r>
      <w:r w:rsidR="00642E83">
        <w:t>,</w:t>
      </w:r>
      <w:r w:rsidRPr="00FF7697">
        <w:t xml:space="preserve"> ЮЛНЦ</w:t>
      </w:r>
      <w:r w:rsidR="00642E83">
        <w:t xml:space="preserve"> и</w:t>
      </w:r>
      <w:r w:rsidR="00642E83" w:rsidRPr="00642E83">
        <w:t xml:space="preserve"> </w:t>
      </w:r>
      <w:r w:rsidR="00642E83" w:rsidRPr="00D64AD6">
        <w:t>национално представителните организации на работодателите и на работниците и служителите в България, както и техните поделения съгласно чл. 36, ал. 8 от Кодекса на труда</w:t>
      </w:r>
      <w:r w:rsidRPr="00FF7697">
        <w:t xml:space="preserve"> само за Дейност 4, </w:t>
      </w:r>
      <w:proofErr w:type="spellStart"/>
      <w:r w:rsidRPr="00FF7697">
        <w:t>т.к</w:t>
      </w:r>
      <w:proofErr w:type="spellEnd"/>
      <w:r w:rsidRPr="00FF7697">
        <w:t>. съгласно ТЕРЕС единичния разход за единица продукт по Дейност 1 вклю</w:t>
      </w:r>
      <w:r w:rsidR="00731A07">
        <w:t>ч</w:t>
      </w:r>
      <w:r w:rsidRPr="00FF7697">
        <w:t>ва и разходи за дейности, за които е избран изпълнител, ка</w:t>
      </w:r>
      <w:r w:rsidR="00731A07">
        <w:t>к</w:t>
      </w:r>
      <w:r w:rsidRPr="00FF7697">
        <w:t xml:space="preserve">то е посочено в </w:t>
      </w:r>
      <w:r w:rsidR="00731A07">
        <w:t>т.</w:t>
      </w:r>
      <w:r w:rsidR="008A5D32">
        <w:t xml:space="preserve"> </w:t>
      </w:r>
      <w:r w:rsidR="00731A07">
        <w:t>2 за Дейност 1 по-горе в настоящото приложение</w:t>
      </w:r>
      <w:r w:rsidRPr="00FF7697">
        <w:t>.</w:t>
      </w:r>
    </w:p>
  </w:footnote>
  <w:footnote w:id="12">
    <w:p w14:paraId="7A0A861C" w14:textId="18F68CB2" w:rsidR="00953C4E" w:rsidRDefault="00953C4E" w:rsidP="00194300">
      <w:pPr>
        <w:pStyle w:val="FootnoteText"/>
        <w:jc w:val="both"/>
      </w:pPr>
      <w:r>
        <w:rPr>
          <w:rStyle w:val="FootnoteReference"/>
        </w:rPr>
        <w:footnoteRef/>
      </w:r>
      <w:r>
        <w:t xml:space="preserve"> </w:t>
      </w:r>
      <w:r w:rsidRPr="00953C4E">
        <w:t xml:space="preserve">Минимална помощ по Регламент (ЕС) 2023/2831 + минимална помощ по </w:t>
      </w:r>
      <w:r w:rsidR="00F06BC3" w:rsidRPr="00F06BC3">
        <w:t xml:space="preserve">Регламент (ЕС) 2024/3118 </w:t>
      </w:r>
      <w:r w:rsidRPr="00953C4E">
        <w:t>+ минимална помощ по Регламент (ЕС) № 717/2014 се натрупва до 300 000 евро за период от три години.</w:t>
      </w:r>
    </w:p>
  </w:footnote>
  <w:footnote w:id="13">
    <w:p w14:paraId="00C7E0AE" w14:textId="77777777" w:rsidR="00194300" w:rsidRDefault="00194300" w:rsidP="00194300">
      <w:pPr>
        <w:pStyle w:val="FootnoteText"/>
        <w:jc w:val="both"/>
      </w:pPr>
      <w:r>
        <w:rPr>
          <w:rStyle w:val="FootnoteReference"/>
        </w:rPr>
        <w:footnoteRef/>
      </w:r>
      <w:r>
        <w:t xml:space="preserve"> </w:t>
      </w:r>
      <w:r w:rsidRPr="00194300">
        <w:t>Минимална помощ по Регламент (ЕС) 2023/2831 + минимална помощ по Регламент (ЕС) 2023/2832 за период от три години се натрупва до 1 050 000 EUR (т.е. 300 000 евро по Регламент (ЕС) 2023/2831 + 750 000 евро по Регламент (ЕС) 2023/2832).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1418B" w14:textId="77777777" w:rsidR="002B3428" w:rsidRDefault="0073794A" w:rsidP="002B3428">
    <w:pPr>
      <w:pStyle w:val="Header"/>
      <w:tabs>
        <w:tab w:val="right" w:pos="10170"/>
      </w:tabs>
      <w:jc w:val="center"/>
    </w:pPr>
    <w:bookmarkStart w:id="8" w:name="_Hlk112743089"/>
    <w:r>
      <w:rPr>
        <w:noProof/>
      </w:rPr>
      <w:drawing>
        <wp:anchor distT="0" distB="0" distL="114300" distR="114300" simplePos="0" relativeHeight="251657216" behindDoc="0" locked="0" layoutInCell="1" allowOverlap="1" wp14:anchorId="2BD7D4D2" wp14:editId="120C3F47">
          <wp:simplePos x="0" y="0"/>
          <wp:positionH relativeFrom="column">
            <wp:posOffset>4180840</wp:posOffset>
          </wp:positionH>
          <wp:positionV relativeFrom="paragraph">
            <wp:posOffset>-94615</wp:posOffset>
          </wp:positionV>
          <wp:extent cx="1476375" cy="536575"/>
          <wp:effectExtent l="0" t="0" r="0" b="0"/>
          <wp:wrapThrough wrapText="bothSides">
            <wp:wrapPolygon edited="0">
              <wp:start x="0" y="0"/>
              <wp:lineTo x="0" y="20705"/>
              <wp:lineTo x="21461" y="20705"/>
              <wp:lineTo x="21461" y="0"/>
              <wp:lineTo x="0" y="0"/>
            </wp:wrapPolygon>
          </wp:wrapThrough>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7AE4491A" wp14:editId="22D56122">
          <wp:simplePos x="0" y="0"/>
          <wp:positionH relativeFrom="column">
            <wp:posOffset>141605</wp:posOffset>
          </wp:positionH>
          <wp:positionV relativeFrom="paragraph">
            <wp:posOffset>-47625</wp:posOffset>
          </wp:positionV>
          <wp:extent cx="2039620" cy="499745"/>
          <wp:effectExtent l="0" t="0" r="0" b="0"/>
          <wp:wrapNone/>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8"/>
  <w:p w14:paraId="2D3C5ED1" w14:textId="77777777" w:rsidR="007B4456" w:rsidRDefault="007B4456" w:rsidP="007B4456">
    <w:pPr>
      <w:pStyle w:val="Header"/>
    </w:pPr>
  </w:p>
  <w:p w14:paraId="000E524B" w14:textId="77777777" w:rsidR="007B4456" w:rsidRDefault="007B44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31B6E"/>
    <w:multiLevelType w:val="hybridMultilevel"/>
    <w:tmpl w:val="926C9E02"/>
    <w:lvl w:ilvl="0" w:tplc="3B72F69A">
      <w:start w:val="1"/>
      <w:numFmt w:val="decimal"/>
      <w:lvlText w:val="%1."/>
      <w:lvlJc w:val="left"/>
      <w:pPr>
        <w:tabs>
          <w:tab w:val="num" w:pos="720"/>
        </w:tabs>
        <w:ind w:left="720" w:hanging="360"/>
      </w:pPr>
      <w:rPr>
        <w:b/>
        <w:bCs w:val="0"/>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 w15:restartNumberingAfterBreak="0">
    <w:nsid w:val="21027126"/>
    <w:multiLevelType w:val="hybridMultilevel"/>
    <w:tmpl w:val="FD6479A6"/>
    <w:lvl w:ilvl="0" w:tplc="279CE33A">
      <w:start w:val="2"/>
      <w:numFmt w:val="bullet"/>
      <w:lvlText w:val="-"/>
      <w:lvlJc w:val="left"/>
      <w:pPr>
        <w:ind w:left="720" w:hanging="360"/>
      </w:pPr>
      <w:rPr>
        <w:rFonts w:ascii="Times New Roman" w:eastAsia="Times New Roman" w:hAnsi="Times New Roman" w:cs="Times New Roman"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 w15:restartNumberingAfterBreak="0">
    <w:nsid w:val="280F745D"/>
    <w:multiLevelType w:val="hybridMultilevel"/>
    <w:tmpl w:val="F89AD95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C65258F"/>
    <w:multiLevelType w:val="hybridMultilevel"/>
    <w:tmpl w:val="B67067F2"/>
    <w:lvl w:ilvl="0" w:tplc="494EA9E2">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4B4A1B22"/>
    <w:multiLevelType w:val="hybridMultilevel"/>
    <w:tmpl w:val="1B8E8ECE"/>
    <w:lvl w:ilvl="0" w:tplc="813C4824">
      <w:start w:val="8"/>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C2F5FC6"/>
    <w:multiLevelType w:val="hybridMultilevel"/>
    <w:tmpl w:val="C3F4FFD2"/>
    <w:lvl w:ilvl="0" w:tplc="B2C247AA">
      <w:start w:val="1"/>
      <w:numFmt w:val="decimal"/>
      <w:lvlText w:val="%1."/>
      <w:lvlJc w:val="left"/>
      <w:pPr>
        <w:ind w:left="1065" w:hanging="705"/>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5D1B2D74"/>
    <w:multiLevelType w:val="hybridMultilevel"/>
    <w:tmpl w:val="9F481BC2"/>
    <w:lvl w:ilvl="0" w:tplc="324CE538">
      <w:start w:val="1"/>
      <w:numFmt w:val="decimal"/>
      <w:lvlText w:val="%1."/>
      <w:lvlJc w:val="left"/>
      <w:pPr>
        <w:tabs>
          <w:tab w:val="num" w:pos="720"/>
        </w:tabs>
        <w:ind w:left="720" w:hanging="360"/>
      </w:pPr>
      <w:rPr>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66702A3D"/>
    <w:multiLevelType w:val="hybridMultilevel"/>
    <w:tmpl w:val="59882E40"/>
    <w:lvl w:ilvl="0" w:tplc="3B72F69A">
      <w:start w:val="1"/>
      <w:numFmt w:val="decimal"/>
      <w:lvlText w:val="%1."/>
      <w:lvlJc w:val="left"/>
      <w:pPr>
        <w:tabs>
          <w:tab w:val="num" w:pos="1146"/>
        </w:tabs>
        <w:ind w:left="1146" w:hanging="360"/>
      </w:pPr>
      <w:rPr>
        <w:b/>
        <w:bCs w:val="0"/>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num w:numId="1">
    <w:abstractNumId w:val="5"/>
  </w:num>
  <w:num w:numId="2">
    <w:abstractNumId w:val="0"/>
  </w:num>
  <w:num w:numId="3">
    <w:abstractNumId w:val="1"/>
  </w:num>
  <w:num w:numId="4">
    <w:abstractNumId w:val="3"/>
  </w:num>
  <w:num w:numId="5">
    <w:abstractNumId w:val="6"/>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22"/>
    <w:rsid w:val="00002A44"/>
    <w:rsid w:val="00003164"/>
    <w:rsid w:val="0000578E"/>
    <w:rsid w:val="00005C43"/>
    <w:rsid w:val="000074EF"/>
    <w:rsid w:val="00010632"/>
    <w:rsid w:val="00010AF7"/>
    <w:rsid w:val="00011D8A"/>
    <w:rsid w:val="00016117"/>
    <w:rsid w:val="00017C51"/>
    <w:rsid w:val="00023179"/>
    <w:rsid w:val="00026835"/>
    <w:rsid w:val="00027918"/>
    <w:rsid w:val="00027DDB"/>
    <w:rsid w:val="00030879"/>
    <w:rsid w:val="00036283"/>
    <w:rsid w:val="00036AD4"/>
    <w:rsid w:val="0003705B"/>
    <w:rsid w:val="00040C68"/>
    <w:rsid w:val="000420EB"/>
    <w:rsid w:val="00045C68"/>
    <w:rsid w:val="0005385C"/>
    <w:rsid w:val="000577C0"/>
    <w:rsid w:val="00060D24"/>
    <w:rsid w:val="00061B9D"/>
    <w:rsid w:val="00064D7E"/>
    <w:rsid w:val="00070F69"/>
    <w:rsid w:val="000713BA"/>
    <w:rsid w:val="00074C0C"/>
    <w:rsid w:val="00082F08"/>
    <w:rsid w:val="000837FB"/>
    <w:rsid w:val="000852F2"/>
    <w:rsid w:val="00087A95"/>
    <w:rsid w:val="0009087A"/>
    <w:rsid w:val="0009392E"/>
    <w:rsid w:val="00096531"/>
    <w:rsid w:val="00097228"/>
    <w:rsid w:val="00097FD4"/>
    <w:rsid w:val="000A0D0E"/>
    <w:rsid w:val="000A1977"/>
    <w:rsid w:val="000A441F"/>
    <w:rsid w:val="000A638F"/>
    <w:rsid w:val="000C0FD2"/>
    <w:rsid w:val="000C2422"/>
    <w:rsid w:val="000D171C"/>
    <w:rsid w:val="000D2166"/>
    <w:rsid w:val="000D2357"/>
    <w:rsid w:val="000E2EA5"/>
    <w:rsid w:val="000F3596"/>
    <w:rsid w:val="000F5938"/>
    <w:rsid w:val="000F66D5"/>
    <w:rsid w:val="000F7FC9"/>
    <w:rsid w:val="00101A92"/>
    <w:rsid w:val="00103B64"/>
    <w:rsid w:val="00104C5A"/>
    <w:rsid w:val="001057A3"/>
    <w:rsid w:val="001057E9"/>
    <w:rsid w:val="00106CAF"/>
    <w:rsid w:val="00106E68"/>
    <w:rsid w:val="0011152C"/>
    <w:rsid w:val="001118E5"/>
    <w:rsid w:val="0011236D"/>
    <w:rsid w:val="0011513B"/>
    <w:rsid w:val="0011557C"/>
    <w:rsid w:val="001201C8"/>
    <w:rsid w:val="00126C0A"/>
    <w:rsid w:val="00126E74"/>
    <w:rsid w:val="00130DF8"/>
    <w:rsid w:val="00134999"/>
    <w:rsid w:val="001363AD"/>
    <w:rsid w:val="00136559"/>
    <w:rsid w:val="00152CBA"/>
    <w:rsid w:val="001570D2"/>
    <w:rsid w:val="0016268F"/>
    <w:rsid w:val="001649BB"/>
    <w:rsid w:val="00165B67"/>
    <w:rsid w:val="00171A3A"/>
    <w:rsid w:val="001733B5"/>
    <w:rsid w:val="00174636"/>
    <w:rsid w:val="00177183"/>
    <w:rsid w:val="00177BBA"/>
    <w:rsid w:val="00182EBE"/>
    <w:rsid w:val="00185153"/>
    <w:rsid w:val="0018520B"/>
    <w:rsid w:val="00186F45"/>
    <w:rsid w:val="00190C5B"/>
    <w:rsid w:val="00191BB6"/>
    <w:rsid w:val="0019344D"/>
    <w:rsid w:val="00194300"/>
    <w:rsid w:val="00195228"/>
    <w:rsid w:val="0019537B"/>
    <w:rsid w:val="00195F0D"/>
    <w:rsid w:val="00197C06"/>
    <w:rsid w:val="001B10D7"/>
    <w:rsid w:val="001C245A"/>
    <w:rsid w:val="001C2AF3"/>
    <w:rsid w:val="001D2E3A"/>
    <w:rsid w:val="001D2F52"/>
    <w:rsid w:val="001D31C6"/>
    <w:rsid w:val="001D6348"/>
    <w:rsid w:val="001D7638"/>
    <w:rsid w:val="001D7A99"/>
    <w:rsid w:val="001E051C"/>
    <w:rsid w:val="001E0ADD"/>
    <w:rsid w:val="001E13E0"/>
    <w:rsid w:val="001E1429"/>
    <w:rsid w:val="001E2D93"/>
    <w:rsid w:val="001E4219"/>
    <w:rsid w:val="001E55B3"/>
    <w:rsid w:val="001E77B8"/>
    <w:rsid w:val="0020158A"/>
    <w:rsid w:val="00202D56"/>
    <w:rsid w:val="00203ABD"/>
    <w:rsid w:val="002043F7"/>
    <w:rsid w:val="002230FC"/>
    <w:rsid w:val="00227801"/>
    <w:rsid w:val="00232DD8"/>
    <w:rsid w:val="00232FAD"/>
    <w:rsid w:val="00235F18"/>
    <w:rsid w:val="002378A6"/>
    <w:rsid w:val="00237B32"/>
    <w:rsid w:val="002448E7"/>
    <w:rsid w:val="00246D36"/>
    <w:rsid w:val="00252E44"/>
    <w:rsid w:val="002543BB"/>
    <w:rsid w:val="00254D79"/>
    <w:rsid w:val="00257431"/>
    <w:rsid w:val="0026202C"/>
    <w:rsid w:val="00265C69"/>
    <w:rsid w:val="00272B3E"/>
    <w:rsid w:val="00273AE9"/>
    <w:rsid w:val="002767F7"/>
    <w:rsid w:val="002778D8"/>
    <w:rsid w:val="002779D9"/>
    <w:rsid w:val="00287348"/>
    <w:rsid w:val="00290BEE"/>
    <w:rsid w:val="00291A19"/>
    <w:rsid w:val="00297643"/>
    <w:rsid w:val="002A2F85"/>
    <w:rsid w:val="002B1BB7"/>
    <w:rsid w:val="002B1CE1"/>
    <w:rsid w:val="002B3428"/>
    <w:rsid w:val="002B7454"/>
    <w:rsid w:val="002C4D88"/>
    <w:rsid w:val="002C6FD0"/>
    <w:rsid w:val="002D0904"/>
    <w:rsid w:val="002D16EA"/>
    <w:rsid w:val="002D1812"/>
    <w:rsid w:val="002D50C9"/>
    <w:rsid w:val="002D68E5"/>
    <w:rsid w:val="002D6A8A"/>
    <w:rsid w:val="002D7A48"/>
    <w:rsid w:val="002E02AF"/>
    <w:rsid w:val="002E29CF"/>
    <w:rsid w:val="002E6AC2"/>
    <w:rsid w:val="002F410A"/>
    <w:rsid w:val="002F5B28"/>
    <w:rsid w:val="002F6E31"/>
    <w:rsid w:val="002F7DD9"/>
    <w:rsid w:val="00304FBC"/>
    <w:rsid w:val="00306608"/>
    <w:rsid w:val="00306A1E"/>
    <w:rsid w:val="00313E95"/>
    <w:rsid w:val="0031503B"/>
    <w:rsid w:val="00324422"/>
    <w:rsid w:val="00324D1A"/>
    <w:rsid w:val="00326386"/>
    <w:rsid w:val="00327C15"/>
    <w:rsid w:val="00331538"/>
    <w:rsid w:val="00331687"/>
    <w:rsid w:val="00331E21"/>
    <w:rsid w:val="0033227A"/>
    <w:rsid w:val="0033255B"/>
    <w:rsid w:val="003371D8"/>
    <w:rsid w:val="00337AB1"/>
    <w:rsid w:val="00337FA1"/>
    <w:rsid w:val="00351EB9"/>
    <w:rsid w:val="003570D6"/>
    <w:rsid w:val="003600A3"/>
    <w:rsid w:val="00361C53"/>
    <w:rsid w:val="003639BA"/>
    <w:rsid w:val="00365401"/>
    <w:rsid w:val="00367099"/>
    <w:rsid w:val="003670DE"/>
    <w:rsid w:val="003747E8"/>
    <w:rsid w:val="00375A2F"/>
    <w:rsid w:val="00381C3C"/>
    <w:rsid w:val="00381E73"/>
    <w:rsid w:val="00382AB8"/>
    <w:rsid w:val="00382BE3"/>
    <w:rsid w:val="00385A26"/>
    <w:rsid w:val="003878A0"/>
    <w:rsid w:val="00390137"/>
    <w:rsid w:val="00391469"/>
    <w:rsid w:val="00396EFB"/>
    <w:rsid w:val="003A0237"/>
    <w:rsid w:val="003A1157"/>
    <w:rsid w:val="003A2E9C"/>
    <w:rsid w:val="003A76A3"/>
    <w:rsid w:val="003B2A0F"/>
    <w:rsid w:val="003B3B8B"/>
    <w:rsid w:val="003B3DDA"/>
    <w:rsid w:val="003B6307"/>
    <w:rsid w:val="003B7D72"/>
    <w:rsid w:val="003C0888"/>
    <w:rsid w:val="003C1094"/>
    <w:rsid w:val="003C15BF"/>
    <w:rsid w:val="003C358C"/>
    <w:rsid w:val="003C46A8"/>
    <w:rsid w:val="003D057A"/>
    <w:rsid w:val="003D42A9"/>
    <w:rsid w:val="003D45D7"/>
    <w:rsid w:val="003D4801"/>
    <w:rsid w:val="003D4CF7"/>
    <w:rsid w:val="003D71F7"/>
    <w:rsid w:val="003D7AA8"/>
    <w:rsid w:val="003E2B94"/>
    <w:rsid w:val="003E31FD"/>
    <w:rsid w:val="003E6960"/>
    <w:rsid w:val="003F137B"/>
    <w:rsid w:val="003F3C17"/>
    <w:rsid w:val="003F6860"/>
    <w:rsid w:val="003F6EFF"/>
    <w:rsid w:val="003F71E7"/>
    <w:rsid w:val="00400569"/>
    <w:rsid w:val="004034BB"/>
    <w:rsid w:val="00404BEB"/>
    <w:rsid w:val="004159D1"/>
    <w:rsid w:val="004163F5"/>
    <w:rsid w:val="00421153"/>
    <w:rsid w:val="0042201A"/>
    <w:rsid w:val="004249F6"/>
    <w:rsid w:val="00427FC5"/>
    <w:rsid w:val="0043034C"/>
    <w:rsid w:val="004310C2"/>
    <w:rsid w:val="004369BE"/>
    <w:rsid w:val="0044359F"/>
    <w:rsid w:val="00443A4C"/>
    <w:rsid w:val="00444C39"/>
    <w:rsid w:val="00452ACC"/>
    <w:rsid w:val="00453020"/>
    <w:rsid w:val="00453F11"/>
    <w:rsid w:val="004613E0"/>
    <w:rsid w:val="00461CDA"/>
    <w:rsid w:val="004701FD"/>
    <w:rsid w:val="00472DC2"/>
    <w:rsid w:val="0047781A"/>
    <w:rsid w:val="004809F2"/>
    <w:rsid w:val="0048299E"/>
    <w:rsid w:val="004876B8"/>
    <w:rsid w:val="00494D38"/>
    <w:rsid w:val="004A21F0"/>
    <w:rsid w:val="004A2354"/>
    <w:rsid w:val="004A32BB"/>
    <w:rsid w:val="004A3DF9"/>
    <w:rsid w:val="004A4B40"/>
    <w:rsid w:val="004A6171"/>
    <w:rsid w:val="004A6570"/>
    <w:rsid w:val="004A6D68"/>
    <w:rsid w:val="004B10DA"/>
    <w:rsid w:val="004B3A65"/>
    <w:rsid w:val="004B5C2C"/>
    <w:rsid w:val="004B627E"/>
    <w:rsid w:val="005000A2"/>
    <w:rsid w:val="005045E1"/>
    <w:rsid w:val="005060BD"/>
    <w:rsid w:val="00506469"/>
    <w:rsid w:val="005115CE"/>
    <w:rsid w:val="0051726F"/>
    <w:rsid w:val="005173C2"/>
    <w:rsid w:val="00517901"/>
    <w:rsid w:val="00520942"/>
    <w:rsid w:val="00520A48"/>
    <w:rsid w:val="005245FB"/>
    <w:rsid w:val="00526239"/>
    <w:rsid w:val="005278F3"/>
    <w:rsid w:val="00532656"/>
    <w:rsid w:val="00535A25"/>
    <w:rsid w:val="0053768C"/>
    <w:rsid w:val="00541A30"/>
    <w:rsid w:val="00550E62"/>
    <w:rsid w:val="0055174F"/>
    <w:rsid w:val="005539D9"/>
    <w:rsid w:val="00554ED2"/>
    <w:rsid w:val="00555CDC"/>
    <w:rsid w:val="005563A3"/>
    <w:rsid w:val="00557590"/>
    <w:rsid w:val="00560028"/>
    <w:rsid w:val="0056545C"/>
    <w:rsid w:val="00572D69"/>
    <w:rsid w:val="00586D4C"/>
    <w:rsid w:val="00587B97"/>
    <w:rsid w:val="005953BB"/>
    <w:rsid w:val="005A1C06"/>
    <w:rsid w:val="005A2997"/>
    <w:rsid w:val="005A3116"/>
    <w:rsid w:val="005A78CB"/>
    <w:rsid w:val="005B0356"/>
    <w:rsid w:val="005B0AA4"/>
    <w:rsid w:val="005B49DE"/>
    <w:rsid w:val="005B57F5"/>
    <w:rsid w:val="005C33D0"/>
    <w:rsid w:val="005C4949"/>
    <w:rsid w:val="005C6048"/>
    <w:rsid w:val="005E27B7"/>
    <w:rsid w:val="005F24C3"/>
    <w:rsid w:val="005F642E"/>
    <w:rsid w:val="005F6A92"/>
    <w:rsid w:val="005F70E3"/>
    <w:rsid w:val="006007A6"/>
    <w:rsid w:val="00601269"/>
    <w:rsid w:val="006043EE"/>
    <w:rsid w:val="0062012A"/>
    <w:rsid w:val="00620B15"/>
    <w:rsid w:val="0062182F"/>
    <w:rsid w:val="006221D5"/>
    <w:rsid w:val="0062328B"/>
    <w:rsid w:val="00623BC3"/>
    <w:rsid w:val="0062508D"/>
    <w:rsid w:val="00627677"/>
    <w:rsid w:val="006429C1"/>
    <w:rsid w:val="00642E83"/>
    <w:rsid w:val="00644BD9"/>
    <w:rsid w:val="006468E1"/>
    <w:rsid w:val="00646A02"/>
    <w:rsid w:val="00650714"/>
    <w:rsid w:val="00651348"/>
    <w:rsid w:val="00653AB0"/>
    <w:rsid w:val="00661863"/>
    <w:rsid w:val="00662387"/>
    <w:rsid w:val="00662C3F"/>
    <w:rsid w:val="00662C65"/>
    <w:rsid w:val="0066665E"/>
    <w:rsid w:val="00666AAC"/>
    <w:rsid w:val="00673A3B"/>
    <w:rsid w:val="00673F52"/>
    <w:rsid w:val="006778D6"/>
    <w:rsid w:val="00680644"/>
    <w:rsid w:val="00682078"/>
    <w:rsid w:val="006842A0"/>
    <w:rsid w:val="00687ACA"/>
    <w:rsid w:val="00690229"/>
    <w:rsid w:val="006906BA"/>
    <w:rsid w:val="00691B46"/>
    <w:rsid w:val="006949CF"/>
    <w:rsid w:val="006955B4"/>
    <w:rsid w:val="006A0DF7"/>
    <w:rsid w:val="006A1E94"/>
    <w:rsid w:val="006A208A"/>
    <w:rsid w:val="006A2DBC"/>
    <w:rsid w:val="006A5F98"/>
    <w:rsid w:val="006A7005"/>
    <w:rsid w:val="006B0391"/>
    <w:rsid w:val="006C0588"/>
    <w:rsid w:val="006C2A53"/>
    <w:rsid w:val="006D03CB"/>
    <w:rsid w:val="006D790E"/>
    <w:rsid w:val="006E10AF"/>
    <w:rsid w:val="006E32B5"/>
    <w:rsid w:val="006E56CB"/>
    <w:rsid w:val="006E63E1"/>
    <w:rsid w:val="006F4CBA"/>
    <w:rsid w:val="006F6341"/>
    <w:rsid w:val="00701342"/>
    <w:rsid w:val="007013B5"/>
    <w:rsid w:val="0070263D"/>
    <w:rsid w:val="0072186E"/>
    <w:rsid w:val="00726594"/>
    <w:rsid w:val="00726FF0"/>
    <w:rsid w:val="00727017"/>
    <w:rsid w:val="0073142A"/>
    <w:rsid w:val="00731A07"/>
    <w:rsid w:val="007342B5"/>
    <w:rsid w:val="0073794A"/>
    <w:rsid w:val="00753FC9"/>
    <w:rsid w:val="00754010"/>
    <w:rsid w:val="007615E1"/>
    <w:rsid w:val="007626E7"/>
    <w:rsid w:val="0076749B"/>
    <w:rsid w:val="00772D56"/>
    <w:rsid w:val="00773651"/>
    <w:rsid w:val="00775DD0"/>
    <w:rsid w:val="00775F2D"/>
    <w:rsid w:val="00776400"/>
    <w:rsid w:val="00781222"/>
    <w:rsid w:val="00782320"/>
    <w:rsid w:val="00784E90"/>
    <w:rsid w:val="00785E3C"/>
    <w:rsid w:val="00790D72"/>
    <w:rsid w:val="00791BAA"/>
    <w:rsid w:val="007930CB"/>
    <w:rsid w:val="007949CD"/>
    <w:rsid w:val="007A5D8F"/>
    <w:rsid w:val="007B0C8B"/>
    <w:rsid w:val="007B3DFB"/>
    <w:rsid w:val="007B4456"/>
    <w:rsid w:val="007B515A"/>
    <w:rsid w:val="007B56C5"/>
    <w:rsid w:val="007C1491"/>
    <w:rsid w:val="007C5ED7"/>
    <w:rsid w:val="007D1734"/>
    <w:rsid w:val="007D486F"/>
    <w:rsid w:val="007D690B"/>
    <w:rsid w:val="007D73A2"/>
    <w:rsid w:val="007E2A30"/>
    <w:rsid w:val="007E47ED"/>
    <w:rsid w:val="007E578F"/>
    <w:rsid w:val="007E6B3E"/>
    <w:rsid w:val="007E7F01"/>
    <w:rsid w:val="007F117B"/>
    <w:rsid w:val="007F6E7D"/>
    <w:rsid w:val="00804A35"/>
    <w:rsid w:val="00806438"/>
    <w:rsid w:val="00807E6E"/>
    <w:rsid w:val="0081212C"/>
    <w:rsid w:val="00827AE1"/>
    <w:rsid w:val="008326A0"/>
    <w:rsid w:val="008331B2"/>
    <w:rsid w:val="008334DC"/>
    <w:rsid w:val="00837282"/>
    <w:rsid w:val="008412EE"/>
    <w:rsid w:val="00841C0B"/>
    <w:rsid w:val="00844DA9"/>
    <w:rsid w:val="008457A6"/>
    <w:rsid w:val="00847DF6"/>
    <w:rsid w:val="00850581"/>
    <w:rsid w:val="00850900"/>
    <w:rsid w:val="0085329D"/>
    <w:rsid w:val="0085434F"/>
    <w:rsid w:val="00861411"/>
    <w:rsid w:val="008626F7"/>
    <w:rsid w:val="008627EE"/>
    <w:rsid w:val="00875760"/>
    <w:rsid w:val="008815E4"/>
    <w:rsid w:val="00882930"/>
    <w:rsid w:val="008830FB"/>
    <w:rsid w:val="00884DAA"/>
    <w:rsid w:val="00885DDA"/>
    <w:rsid w:val="00887251"/>
    <w:rsid w:val="00890D91"/>
    <w:rsid w:val="008946F8"/>
    <w:rsid w:val="00897D49"/>
    <w:rsid w:val="008A0523"/>
    <w:rsid w:val="008A5D32"/>
    <w:rsid w:val="008A62B3"/>
    <w:rsid w:val="008A6463"/>
    <w:rsid w:val="008B0D3A"/>
    <w:rsid w:val="008B69B1"/>
    <w:rsid w:val="008C4F31"/>
    <w:rsid w:val="008D19FF"/>
    <w:rsid w:val="008D2923"/>
    <w:rsid w:val="008D4070"/>
    <w:rsid w:val="008E3475"/>
    <w:rsid w:val="008E3AF7"/>
    <w:rsid w:val="008F5DCF"/>
    <w:rsid w:val="008F6A97"/>
    <w:rsid w:val="00901F0F"/>
    <w:rsid w:val="00904FDD"/>
    <w:rsid w:val="00905119"/>
    <w:rsid w:val="00905B7F"/>
    <w:rsid w:val="00911C60"/>
    <w:rsid w:val="00912628"/>
    <w:rsid w:val="00914472"/>
    <w:rsid w:val="00917297"/>
    <w:rsid w:val="00920991"/>
    <w:rsid w:val="00920C9B"/>
    <w:rsid w:val="0092410C"/>
    <w:rsid w:val="00924CF4"/>
    <w:rsid w:val="009252FA"/>
    <w:rsid w:val="00932B1A"/>
    <w:rsid w:val="0094508D"/>
    <w:rsid w:val="00946CFA"/>
    <w:rsid w:val="009478EC"/>
    <w:rsid w:val="00950150"/>
    <w:rsid w:val="00951245"/>
    <w:rsid w:val="00952CD9"/>
    <w:rsid w:val="00953C4E"/>
    <w:rsid w:val="00954EE7"/>
    <w:rsid w:val="00956DBF"/>
    <w:rsid w:val="00957732"/>
    <w:rsid w:val="009653E3"/>
    <w:rsid w:val="00965A2B"/>
    <w:rsid w:val="00965B09"/>
    <w:rsid w:val="00965B68"/>
    <w:rsid w:val="00982466"/>
    <w:rsid w:val="009825C3"/>
    <w:rsid w:val="009856D4"/>
    <w:rsid w:val="009871C9"/>
    <w:rsid w:val="00991441"/>
    <w:rsid w:val="00995F37"/>
    <w:rsid w:val="00996E38"/>
    <w:rsid w:val="00997266"/>
    <w:rsid w:val="009A16A0"/>
    <w:rsid w:val="009A339A"/>
    <w:rsid w:val="009A7201"/>
    <w:rsid w:val="009A7D95"/>
    <w:rsid w:val="009B3F01"/>
    <w:rsid w:val="009B43FB"/>
    <w:rsid w:val="009B5CC2"/>
    <w:rsid w:val="009B7384"/>
    <w:rsid w:val="009C3C83"/>
    <w:rsid w:val="009C4822"/>
    <w:rsid w:val="009C5D0A"/>
    <w:rsid w:val="009D12DF"/>
    <w:rsid w:val="009D2528"/>
    <w:rsid w:val="009D47C0"/>
    <w:rsid w:val="009D59C1"/>
    <w:rsid w:val="009D6DCC"/>
    <w:rsid w:val="009D766B"/>
    <w:rsid w:val="009D7DB4"/>
    <w:rsid w:val="009E2ADC"/>
    <w:rsid w:val="009E5233"/>
    <w:rsid w:val="009E6D30"/>
    <w:rsid w:val="009F1C74"/>
    <w:rsid w:val="009F2D43"/>
    <w:rsid w:val="009F7811"/>
    <w:rsid w:val="009F7C22"/>
    <w:rsid w:val="009F7CE8"/>
    <w:rsid w:val="00A01196"/>
    <w:rsid w:val="00A01F22"/>
    <w:rsid w:val="00A04D4B"/>
    <w:rsid w:val="00A05017"/>
    <w:rsid w:val="00A053C9"/>
    <w:rsid w:val="00A1046A"/>
    <w:rsid w:val="00A147E2"/>
    <w:rsid w:val="00A14BA7"/>
    <w:rsid w:val="00A17B35"/>
    <w:rsid w:val="00A20AD7"/>
    <w:rsid w:val="00A239B6"/>
    <w:rsid w:val="00A25A35"/>
    <w:rsid w:val="00A2719F"/>
    <w:rsid w:val="00A3075C"/>
    <w:rsid w:val="00A32CCB"/>
    <w:rsid w:val="00A345DF"/>
    <w:rsid w:val="00A47B6F"/>
    <w:rsid w:val="00A52F70"/>
    <w:rsid w:val="00A65A4A"/>
    <w:rsid w:val="00A6645B"/>
    <w:rsid w:val="00A66EEC"/>
    <w:rsid w:val="00A706AE"/>
    <w:rsid w:val="00A77ACC"/>
    <w:rsid w:val="00A81644"/>
    <w:rsid w:val="00A827A0"/>
    <w:rsid w:val="00A92339"/>
    <w:rsid w:val="00A930FF"/>
    <w:rsid w:val="00A947EB"/>
    <w:rsid w:val="00A9523F"/>
    <w:rsid w:val="00AA1DAF"/>
    <w:rsid w:val="00AA482B"/>
    <w:rsid w:val="00AA5C01"/>
    <w:rsid w:val="00AA5F30"/>
    <w:rsid w:val="00AA619E"/>
    <w:rsid w:val="00AB1B14"/>
    <w:rsid w:val="00AB645D"/>
    <w:rsid w:val="00AC0E7B"/>
    <w:rsid w:val="00AC62A0"/>
    <w:rsid w:val="00AD082F"/>
    <w:rsid w:val="00AD3160"/>
    <w:rsid w:val="00AD4B80"/>
    <w:rsid w:val="00AD609F"/>
    <w:rsid w:val="00AE4017"/>
    <w:rsid w:val="00AE61F5"/>
    <w:rsid w:val="00AF56FE"/>
    <w:rsid w:val="00B055CC"/>
    <w:rsid w:val="00B0760D"/>
    <w:rsid w:val="00B13E3D"/>
    <w:rsid w:val="00B14BDF"/>
    <w:rsid w:val="00B17635"/>
    <w:rsid w:val="00B23E01"/>
    <w:rsid w:val="00B24E87"/>
    <w:rsid w:val="00B26E0C"/>
    <w:rsid w:val="00B30CA8"/>
    <w:rsid w:val="00B34CF5"/>
    <w:rsid w:val="00B362AB"/>
    <w:rsid w:val="00B37D69"/>
    <w:rsid w:val="00B4034A"/>
    <w:rsid w:val="00B42609"/>
    <w:rsid w:val="00B43D74"/>
    <w:rsid w:val="00B4600D"/>
    <w:rsid w:val="00B4603C"/>
    <w:rsid w:val="00B47261"/>
    <w:rsid w:val="00B500E2"/>
    <w:rsid w:val="00B51140"/>
    <w:rsid w:val="00B57A0C"/>
    <w:rsid w:val="00B64F89"/>
    <w:rsid w:val="00B6736C"/>
    <w:rsid w:val="00B86233"/>
    <w:rsid w:val="00B90C1D"/>
    <w:rsid w:val="00B90D88"/>
    <w:rsid w:val="00B91895"/>
    <w:rsid w:val="00B9216B"/>
    <w:rsid w:val="00B96726"/>
    <w:rsid w:val="00B97A5F"/>
    <w:rsid w:val="00BA2F29"/>
    <w:rsid w:val="00BB02AC"/>
    <w:rsid w:val="00BB2F0E"/>
    <w:rsid w:val="00BB3952"/>
    <w:rsid w:val="00BB753E"/>
    <w:rsid w:val="00BB79B4"/>
    <w:rsid w:val="00BC1F22"/>
    <w:rsid w:val="00BC2545"/>
    <w:rsid w:val="00BC52C5"/>
    <w:rsid w:val="00BD09A5"/>
    <w:rsid w:val="00BD3211"/>
    <w:rsid w:val="00BD72AD"/>
    <w:rsid w:val="00BE17E4"/>
    <w:rsid w:val="00BE1BD9"/>
    <w:rsid w:val="00BF4C4B"/>
    <w:rsid w:val="00BF65F6"/>
    <w:rsid w:val="00C02FBF"/>
    <w:rsid w:val="00C268A1"/>
    <w:rsid w:val="00C268C5"/>
    <w:rsid w:val="00C402C8"/>
    <w:rsid w:val="00C43B18"/>
    <w:rsid w:val="00C44B82"/>
    <w:rsid w:val="00C45B4B"/>
    <w:rsid w:val="00C47B38"/>
    <w:rsid w:val="00C50661"/>
    <w:rsid w:val="00C54184"/>
    <w:rsid w:val="00C5425C"/>
    <w:rsid w:val="00C55EE1"/>
    <w:rsid w:val="00C620A6"/>
    <w:rsid w:val="00C622A0"/>
    <w:rsid w:val="00C6319A"/>
    <w:rsid w:val="00C641DE"/>
    <w:rsid w:val="00C65409"/>
    <w:rsid w:val="00C66012"/>
    <w:rsid w:val="00C672B9"/>
    <w:rsid w:val="00C67D79"/>
    <w:rsid w:val="00C67FD2"/>
    <w:rsid w:val="00C700F9"/>
    <w:rsid w:val="00C732F9"/>
    <w:rsid w:val="00C73ED3"/>
    <w:rsid w:val="00C75778"/>
    <w:rsid w:val="00C765C0"/>
    <w:rsid w:val="00C76798"/>
    <w:rsid w:val="00C77517"/>
    <w:rsid w:val="00C809AA"/>
    <w:rsid w:val="00C8324A"/>
    <w:rsid w:val="00C84179"/>
    <w:rsid w:val="00CA167D"/>
    <w:rsid w:val="00CA5A13"/>
    <w:rsid w:val="00CB2F4B"/>
    <w:rsid w:val="00CB4895"/>
    <w:rsid w:val="00CB49C3"/>
    <w:rsid w:val="00CB661F"/>
    <w:rsid w:val="00CB7B99"/>
    <w:rsid w:val="00CC02C7"/>
    <w:rsid w:val="00CC54EC"/>
    <w:rsid w:val="00CE0445"/>
    <w:rsid w:val="00CE37EA"/>
    <w:rsid w:val="00CE4017"/>
    <w:rsid w:val="00CE732E"/>
    <w:rsid w:val="00CE7D87"/>
    <w:rsid w:val="00CF1CF9"/>
    <w:rsid w:val="00CF258C"/>
    <w:rsid w:val="00CF49CE"/>
    <w:rsid w:val="00CF5EB4"/>
    <w:rsid w:val="00CF6E72"/>
    <w:rsid w:val="00D0333F"/>
    <w:rsid w:val="00D0381C"/>
    <w:rsid w:val="00D03D4B"/>
    <w:rsid w:val="00D0476C"/>
    <w:rsid w:val="00D06AAB"/>
    <w:rsid w:val="00D10062"/>
    <w:rsid w:val="00D14740"/>
    <w:rsid w:val="00D179F9"/>
    <w:rsid w:val="00D17B8C"/>
    <w:rsid w:val="00D20E70"/>
    <w:rsid w:val="00D2163E"/>
    <w:rsid w:val="00D24852"/>
    <w:rsid w:val="00D250E1"/>
    <w:rsid w:val="00D26E11"/>
    <w:rsid w:val="00D27D18"/>
    <w:rsid w:val="00D3178F"/>
    <w:rsid w:val="00D32117"/>
    <w:rsid w:val="00D32F16"/>
    <w:rsid w:val="00D41E09"/>
    <w:rsid w:val="00D42F57"/>
    <w:rsid w:val="00D50320"/>
    <w:rsid w:val="00D53B18"/>
    <w:rsid w:val="00D623AA"/>
    <w:rsid w:val="00D63AA5"/>
    <w:rsid w:val="00D64AD6"/>
    <w:rsid w:val="00D73993"/>
    <w:rsid w:val="00D755BB"/>
    <w:rsid w:val="00D80AF3"/>
    <w:rsid w:val="00D8269C"/>
    <w:rsid w:val="00D82DB0"/>
    <w:rsid w:val="00D95471"/>
    <w:rsid w:val="00D955F9"/>
    <w:rsid w:val="00DA5DA8"/>
    <w:rsid w:val="00DA7693"/>
    <w:rsid w:val="00DB2BE6"/>
    <w:rsid w:val="00DB2D9C"/>
    <w:rsid w:val="00DB5423"/>
    <w:rsid w:val="00DB788C"/>
    <w:rsid w:val="00DC2317"/>
    <w:rsid w:val="00DC2CE6"/>
    <w:rsid w:val="00DC46E3"/>
    <w:rsid w:val="00DC75A4"/>
    <w:rsid w:val="00DC7C26"/>
    <w:rsid w:val="00DD0F23"/>
    <w:rsid w:val="00DD3F9D"/>
    <w:rsid w:val="00DD5D21"/>
    <w:rsid w:val="00DE309D"/>
    <w:rsid w:val="00DF2DE3"/>
    <w:rsid w:val="00DF6B23"/>
    <w:rsid w:val="00E016BF"/>
    <w:rsid w:val="00E04BFA"/>
    <w:rsid w:val="00E06FB4"/>
    <w:rsid w:val="00E14E28"/>
    <w:rsid w:val="00E160AF"/>
    <w:rsid w:val="00E16F13"/>
    <w:rsid w:val="00E21DCC"/>
    <w:rsid w:val="00E22079"/>
    <w:rsid w:val="00E231C5"/>
    <w:rsid w:val="00E30BC6"/>
    <w:rsid w:val="00E30CDD"/>
    <w:rsid w:val="00E37A76"/>
    <w:rsid w:val="00E43690"/>
    <w:rsid w:val="00E5114F"/>
    <w:rsid w:val="00E5383E"/>
    <w:rsid w:val="00E541F5"/>
    <w:rsid w:val="00E55210"/>
    <w:rsid w:val="00E557BA"/>
    <w:rsid w:val="00E56E43"/>
    <w:rsid w:val="00E620F0"/>
    <w:rsid w:val="00E715F4"/>
    <w:rsid w:val="00E71611"/>
    <w:rsid w:val="00E75A29"/>
    <w:rsid w:val="00E75E35"/>
    <w:rsid w:val="00E76665"/>
    <w:rsid w:val="00E8026A"/>
    <w:rsid w:val="00E80A09"/>
    <w:rsid w:val="00E80F89"/>
    <w:rsid w:val="00E81712"/>
    <w:rsid w:val="00E84608"/>
    <w:rsid w:val="00E8467A"/>
    <w:rsid w:val="00E93F50"/>
    <w:rsid w:val="00E95EB4"/>
    <w:rsid w:val="00EA516B"/>
    <w:rsid w:val="00EB1DFD"/>
    <w:rsid w:val="00EB614A"/>
    <w:rsid w:val="00EB6A79"/>
    <w:rsid w:val="00EC4556"/>
    <w:rsid w:val="00EC7AEE"/>
    <w:rsid w:val="00ED206E"/>
    <w:rsid w:val="00ED464E"/>
    <w:rsid w:val="00EE0F8C"/>
    <w:rsid w:val="00EE6850"/>
    <w:rsid w:val="00EE7CCE"/>
    <w:rsid w:val="00EE7CE6"/>
    <w:rsid w:val="00EF0629"/>
    <w:rsid w:val="00EF3129"/>
    <w:rsid w:val="00EF348C"/>
    <w:rsid w:val="00EF3711"/>
    <w:rsid w:val="00F022D5"/>
    <w:rsid w:val="00F05F3F"/>
    <w:rsid w:val="00F06BC3"/>
    <w:rsid w:val="00F077E9"/>
    <w:rsid w:val="00F154A7"/>
    <w:rsid w:val="00F165D8"/>
    <w:rsid w:val="00F20457"/>
    <w:rsid w:val="00F214A6"/>
    <w:rsid w:val="00F214DD"/>
    <w:rsid w:val="00F22225"/>
    <w:rsid w:val="00F2463C"/>
    <w:rsid w:val="00F35801"/>
    <w:rsid w:val="00F37ABF"/>
    <w:rsid w:val="00F42A66"/>
    <w:rsid w:val="00F44B50"/>
    <w:rsid w:val="00F45687"/>
    <w:rsid w:val="00F468F7"/>
    <w:rsid w:val="00F60FCC"/>
    <w:rsid w:val="00F62542"/>
    <w:rsid w:val="00F672DA"/>
    <w:rsid w:val="00F7253C"/>
    <w:rsid w:val="00F73E85"/>
    <w:rsid w:val="00F801F6"/>
    <w:rsid w:val="00F84B0A"/>
    <w:rsid w:val="00F93336"/>
    <w:rsid w:val="00F945E3"/>
    <w:rsid w:val="00FA2CAF"/>
    <w:rsid w:val="00FA30C9"/>
    <w:rsid w:val="00FA711B"/>
    <w:rsid w:val="00FB04BC"/>
    <w:rsid w:val="00FB0B84"/>
    <w:rsid w:val="00FB4CB1"/>
    <w:rsid w:val="00FB59E7"/>
    <w:rsid w:val="00FB5CA5"/>
    <w:rsid w:val="00FB6E12"/>
    <w:rsid w:val="00FB75C3"/>
    <w:rsid w:val="00FC247F"/>
    <w:rsid w:val="00FC361F"/>
    <w:rsid w:val="00FC39EE"/>
    <w:rsid w:val="00FC6D1B"/>
    <w:rsid w:val="00FC7B01"/>
    <w:rsid w:val="00FD54D7"/>
    <w:rsid w:val="00FD7474"/>
    <w:rsid w:val="00FE2FAA"/>
    <w:rsid w:val="00FE7964"/>
    <w:rsid w:val="00FF76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F753AD"/>
  <w15:chartTrackingRefBased/>
  <w15:docId w15:val="{13473D4A-7A95-4667-86B0-E7AD1BA57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17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link w:val="NormalWebChar1"/>
    <w:rsid w:val="00A01F22"/>
    <w:pPr>
      <w:spacing w:before="100" w:beforeAutospacing="1" w:after="100" w:afterAutospacing="1"/>
    </w:pPr>
  </w:style>
  <w:style w:type="character" w:customStyle="1" w:styleId="spelle">
    <w:name w:val="spelle"/>
    <w:basedOn w:val="DefaultParagraphFont"/>
    <w:rsid w:val="00A01F22"/>
  </w:style>
  <w:style w:type="character" w:customStyle="1" w:styleId="grame">
    <w:name w:val="grame"/>
    <w:basedOn w:val="DefaultParagraphFont"/>
    <w:rsid w:val="00A01F22"/>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pa"/>
    <w:basedOn w:val="Normal"/>
    <w:link w:val="FootnoteTextChar"/>
    <w:uiPriority w:val="99"/>
    <w:rsid w:val="00E06FB4"/>
    <w:rPr>
      <w:sz w:val="20"/>
      <w:szCs w:val="20"/>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16 Point"/>
    <w:qFormat/>
    <w:rsid w:val="00E06FB4"/>
    <w:rPr>
      <w:vertAlign w:val="superscript"/>
    </w:rPr>
  </w:style>
  <w:style w:type="paragraph" w:customStyle="1" w:styleId="Char1">
    <w:name w:val="Char1"/>
    <w:basedOn w:val="Normal"/>
    <w:rsid w:val="005115CE"/>
    <w:pPr>
      <w:tabs>
        <w:tab w:val="left" w:pos="709"/>
      </w:tabs>
    </w:pPr>
    <w:rPr>
      <w:rFonts w:ascii="Tahoma" w:hAnsi="Tahoma"/>
      <w:lang w:val="pl-PL" w:eastAsia="pl-PL"/>
    </w:rPr>
  </w:style>
  <w:style w:type="paragraph" w:customStyle="1" w:styleId="Char">
    <w:name w:val="Char"/>
    <w:basedOn w:val="Normal"/>
    <w:rsid w:val="008815E4"/>
    <w:pPr>
      <w:tabs>
        <w:tab w:val="left" w:pos="709"/>
      </w:tabs>
      <w:spacing w:before="120" w:after="120"/>
      <w:jc w:val="both"/>
    </w:pPr>
    <w:rPr>
      <w:rFonts w:ascii="Tahoma" w:hAnsi="Tahoma"/>
      <w:szCs w:val="20"/>
      <w:lang w:val="pl-PL" w:eastAsia="pl-PL"/>
    </w:rPr>
  </w:style>
  <w:style w:type="paragraph" w:styleId="Footer">
    <w:name w:val="footer"/>
    <w:basedOn w:val="Normal"/>
    <w:rsid w:val="000C2422"/>
    <w:pPr>
      <w:tabs>
        <w:tab w:val="center" w:pos="4536"/>
        <w:tab w:val="right" w:pos="9072"/>
      </w:tabs>
    </w:pPr>
  </w:style>
  <w:style w:type="character" w:styleId="PageNumber">
    <w:name w:val="page number"/>
    <w:basedOn w:val="DefaultParagraphFont"/>
    <w:rsid w:val="000C2422"/>
  </w:style>
  <w:style w:type="paragraph" w:styleId="BalloonText">
    <w:name w:val="Balloon Text"/>
    <w:basedOn w:val="Normal"/>
    <w:semiHidden/>
    <w:rsid w:val="00B90C1D"/>
    <w:rPr>
      <w:rFonts w:ascii="Tahoma" w:hAnsi="Tahoma" w:cs="Tahoma"/>
      <w:sz w:val="16"/>
      <w:szCs w:val="16"/>
    </w:rPr>
  </w:style>
  <w:style w:type="paragraph" w:customStyle="1" w:styleId="Char1CharCharChar">
    <w:name w:val="Char1 Char Char Char"/>
    <w:basedOn w:val="Normal"/>
    <w:rsid w:val="00B90C1D"/>
    <w:pPr>
      <w:tabs>
        <w:tab w:val="left" w:pos="709"/>
      </w:tabs>
    </w:pPr>
    <w:rPr>
      <w:rFonts w:ascii="Tahoma" w:hAnsi="Tahoma"/>
      <w:lang w:val="pl-PL" w:eastAsia="pl-PL"/>
    </w:rPr>
  </w:style>
  <w:style w:type="paragraph" w:styleId="TOC6">
    <w:name w:val="toc 6"/>
    <w:basedOn w:val="Normal"/>
    <w:next w:val="Normal"/>
    <w:autoRedefine/>
    <w:semiHidden/>
    <w:rsid w:val="008A6463"/>
    <w:pPr>
      <w:ind w:left="1200"/>
    </w:pPr>
    <w:rPr>
      <w:lang w:val="en-US" w:eastAsia="en-US"/>
    </w:rPr>
  </w:style>
  <w:style w:type="paragraph" w:customStyle="1" w:styleId="TableContents">
    <w:name w:val="Table Contents"/>
    <w:basedOn w:val="BodyText"/>
    <w:rsid w:val="008A6463"/>
    <w:pPr>
      <w:widowControl w:val="0"/>
      <w:suppressLineNumbers/>
      <w:suppressAutoHyphens/>
      <w:spacing w:before="100" w:beforeAutospacing="1" w:after="100" w:afterAutospacing="1"/>
    </w:pPr>
    <w:rPr>
      <w:rFonts w:eastAsia="HG Mincho Light J"/>
      <w:color w:val="000000"/>
      <w:lang w:val="en-US"/>
    </w:rPr>
  </w:style>
  <w:style w:type="paragraph" w:customStyle="1" w:styleId="Index">
    <w:name w:val="Index"/>
    <w:basedOn w:val="Normal"/>
    <w:rsid w:val="008A6463"/>
    <w:pPr>
      <w:widowControl w:val="0"/>
      <w:suppressLineNumbers/>
      <w:suppressAutoHyphens/>
    </w:pPr>
    <w:rPr>
      <w:rFonts w:eastAsia="HG Mincho Light J"/>
      <w:color w:val="000000"/>
      <w:szCs w:val="20"/>
      <w:lang w:val="en-US"/>
    </w:rPr>
  </w:style>
  <w:style w:type="paragraph" w:styleId="BodyText">
    <w:name w:val="Body Text"/>
    <w:basedOn w:val="Normal"/>
    <w:rsid w:val="008A6463"/>
    <w:pPr>
      <w:spacing w:after="120"/>
    </w:pPr>
  </w:style>
  <w:style w:type="paragraph" w:customStyle="1" w:styleId="Char1CharChar">
    <w:name w:val="Char1 Char Char Знак Знак"/>
    <w:basedOn w:val="Normal"/>
    <w:rsid w:val="00991441"/>
    <w:pPr>
      <w:tabs>
        <w:tab w:val="left" w:pos="709"/>
      </w:tabs>
    </w:pPr>
    <w:rPr>
      <w:rFonts w:ascii="Tahoma" w:hAnsi="Tahoma"/>
      <w:lang w:val="pl-PL" w:eastAsia="pl-PL"/>
    </w:rPr>
  </w:style>
  <w:style w:type="paragraph" w:customStyle="1" w:styleId="CharCharCharCharCharChar">
    <w:name w:val="Char Char Char Char Char Char"/>
    <w:basedOn w:val="Normal"/>
    <w:rsid w:val="004B627E"/>
    <w:pPr>
      <w:tabs>
        <w:tab w:val="left" w:pos="709"/>
      </w:tabs>
    </w:pPr>
    <w:rPr>
      <w:rFonts w:ascii="Tahoma" w:hAnsi="Tahoma"/>
      <w:lang w:val="pl-PL" w:eastAsia="pl-PL"/>
    </w:rPr>
  </w:style>
  <w:style w:type="paragraph" w:customStyle="1" w:styleId="firstline">
    <w:name w:val="firstline"/>
    <w:basedOn w:val="Normal"/>
    <w:rsid w:val="004B627E"/>
    <w:pPr>
      <w:spacing w:before="100" w:beforeAutospacing="1" w:after="100" w:afterAutospacing="1"/>
    </w:pPr>
  </w:style>
  <w:style w:type="character" w:customStyle="1" w:styleId="NormalWebChar1">
    <w:name w:val="Normal (Web) Char1"/>
    <w:aliases w:val="Normal (Web) Char Char"/>
    <w:link w:val="NormalWeb"/>
    <w:rsid w:val="00A147E2"/>
    <w:rPr>
      <w:sz w:val="24"/>
      <w:szCs w:val="24"/>
      <w:lang w:val="bg-BG" w:eastAsia="bg-BG" w:bidi="ar-SA"/>
    </w:rPr>
  </w:style>
  <w:style w:type="paragraph" w:styleId="Header">
    <w:name w:val="header"/>
    <w:basedOn w:val="Normal"/>
    <w:link w:val="HeaderChar"/>
    <w:uiPriority w:val="99"/>
    <w:rsid w:val="00F468F7"/>
    <w:pPr>
      <w:tabs>
        <w:tab w:val="center" w:pos="4536"/>
        <w:tab w:val="right" w:pos="9072"/>
      </w:tabs>
    </w:pPr>
  </w:style>
  <w:style w:type="character" w:styleId="Strong">
    <w:name w:val="Strong"/>
    <w:qFormat/>
    <w:rsid w:val="00EF0629"/>
    <w:rPr>
      <w:b/>
      <w:bCs/>
    </w:rPr>
  </w:style>
  <w:style w:type="paragraph" w:customStyle="1" w:styleId="tableheading">
    <w:name w:val="tableheading"/>
    <w:basedOn w:val="Normal"/>
    <w:rsid w:val="00EF0629"/>
    <w:pPr>
      <w:spacing w:before="100" w:beforeAutospacing="1" w:after="100" w:afterAutospacing="1"/>
    </w:pPr>
  </w:style>
  <w:style w:type="paragraph" w:customStyle="1" w:styleId="tablecontents0">
    <w:name w:val="tablecontents"/>
    <w:basedOn w:val="Normal"/>
    <w:rsid w:val="00EF0629"/>
    <w:pPr>
      <w:spacing w:before="100" w:beforeAutospacing="1" w:after="100" w:afterAutospacing="1"/>
    </w:pPr>
  </w:style>
  <w:style w:type="character" w:customStyle="1" w:styleId="HeaderChar">
    <w:name w:val="Header Char"/>
    <w:link w:val="Header"/>
    <w:uiPriority w:val="99"/>
    <w:rsid w:val="007B4456"/>
    <w:rPr>
      <w:sz w:val="24"/>
      <w:szCs w:val="24"/>
      <w:lang w:val="bg-BG" w:eastAsia="bg-BG"/>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uiPriority w:val="99"/>
    <w:rsid w:val="0085434F"/>
  </w:style>
  <w:style w:type="paragraph" w:styleId="ListParagraph">
    <w:name w:val="List Paragraph"/>
    <w:basedOn w:val="Normal"/>
    <w:uiPriority w:val="34"/>
    <w:qFormat/>
    <w:rsid w:val="00C700F9"/>
    <w:pPr>
      <w:ind w:left="708"/>
    </w:pPr>
  </w:style>
  <w:style w:type="character" w:styleId="CommentReference">
    <w:name w:val="annotation reference"/>
    <w:uiPriority w:val="99"/>
    <w:rsid w:val="00DA5DA8"/>
    <w:rPr>
      <w:sz w:val="16"/>
      <w:szCs w:val="16"/>
    </w:rPr>
  </w:style>
  <w:style w:type="paragraph" w:styleId="CommentText">
    <w:name w:val="annotation text"/>
    <w:basedOn w:val="Normal"/>
    <w:link w:val="CommentTextChar"/>
    <w:rsid w:val="00DA5DA8"/>
    <w:rPr>
      <w:sz w:val="20"/>
      <w:szCs w:val="20"/>
    </w:rPr>
  </w:style>
  <w:style w:type="character" w:customStyle="1" w:styleId="CommentTextChar">
    <w:name w:val="Comment Text Char"/>
    <w:link w:val="CommentText"/>
    <w:rsid w:val="00DA5DA8"/>
    <w:rPr>
      <w:lang w:val="bg-BG" w:eastAsia="bg-BG"/>
    </w:rPr>
  </w:style>
  <w:style w:type="paragraph" w:styleId="CommentSubject">
    <w:name w:val="annotation subject"/>
    <w:basedOn w:val="CommentText"/>
    <w:next w:val="CommentText"/>
    <w:link w:val="CommentSubjectChar"/>
    <w:rsid w:val="00DA5DA8"/>
    <w:rPr>
      <w:b/>
      <w:bCs/>
    </w:rPr>
  </w:style>
  <w:style w:type="character" w:customStyle="1" w:styleId="CommentSubjectChar">
    <w:name w:val="Comment Subject Char"/>
    <w:link w:val="CommentSubject"/>
    <w:rsid w:val="00DA5DA8"/>
    <w:rPr>
      <w:b/>
      <w:bCs/>
      <w:lang w:val="bg-BG" w:eastAsia="bg-BG"/>
    </w:rPr>
  </w:style>
  <w:style w:type="paragraph" w:styleId="Revision">
    <w:name w:val="Revision"/>
    <w:hidden/>
    <w:uiPriority w:val="99"/>
    <w:semiHidden/>
    <w:rsid w:val="00690229"/>
    <w:rPr>
      <w:sz w:val="24"/>
      <w:szCs w:val="24"/>
    </w:rPr>
  </w:style>
  <w:style w:type="table" w:styleId="TableGrid">
    <w:name w:val="Table Grid"/>
    <w:basedOn w:val="TableNormal"/>
    <w:rsid w:val="00E54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AE40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7459">
      <w:bodyDiv w:val="1"/>
      <w:marLeft w:val="0"/>
      <w:marRight w:val="0"/>
      <w:marTop w:val="0"/>
      <w:marBottom w:val="0"/>
      <w:divBdr>
        <w:top w:val="none" w:sz="0" w:space="0" w:color="auto"/>
        <w:left w:val="none" w:sz="0" w:space="0" w:color="auto"/>
        <w:bottom w:val="none" w:sz="0" w:space="0" w:color="auto"/>
        <w:right w:val="none" w:sz="0" w:space="0" w:color="auto"/>
      </w:divBdr>
    </w:div>
    <w:div w:id="24983592">
      <w:bodyDiv w:val="1"/>
      <w:marLeft w:val="0"/>
      <w:marRight w:val="0"/>
      <w:marTop w:val="0"/>
      <w:marBottom w:val="0"/>
      <w:divBdr>
        <w:top w:val="none" w:sz="0" w:space="0" w:color="auto"/>
        <w:left w:val="none" w:sz="0" w:space="0" w:color="auto"/>
        <w:bottom w:val="none" w:sz="0" w:space="0" w:color="auto"/>
        <w:right w:val="none" w:sz="0" w:space="0" w:color="auto"/>
      </w:divBdr>
    </w:div>
    <w:div w:id="289749629">
      <w:bodyDiv w:val="1"/>
      <w:marLeft w:val="0"/>
      <w:marRight w:val="0"/>
      <w:marTop w:val="0"/>
      <w:marBottom w:val="0"/>
      <w:divBdr>
        <w:top w:val="none" w:sz="0" w:space="0" w:color="auto"/>
        <w:left w:val="none" w:sz="0" w:space="0" w:color="auto"/>
        <w:bottom w:val="none" w:sz="0" w:space="0" w:color="auto"/>
        <w:right w:val="none" w:sz="0" w:space="0" w:color="auto"/>
      </w:divBdr>
    </w:div>
    <w:div w:id="400063342">
      <w:bodyDiv w:val="1"/>
      <w:marLeft w:val="0"/>
      <w:marRight w:val="0"/>
      <w:marTop w:val="0"/>
      <w:marBottom w:val="0"/>
      <w:divBdr>
        <w:top w:val="none" w:sz="0" w:space="0" w:color="auto"/>
        <w:left w:val="none" w:sz="0" w:space="0" w:color="auto"/>
        <w:bottom w:val="none" w:sz="0" w:space="0" w:color="auto"/>
        <w:right w:val="none" w:sz="0" w:space="0" w:color="auto"/>
      </w:divBdr>
    </w:div>
    <w:div w:id="778447205">
      <w:bodyDiv w:val="1"/>
      <w:marLeft w:val="0"/>
      <w:marRight w:val="0"/>
      <w:marTop w:val="0"/>
      <w:marBottom w:val="0"/>
      <w:divBdr>
        <w:top w:val="none" w:sz="0" w:space="0" w:color="auto"/>
        <w:left w:val="none" w:sz="0" w:space="0" w:color="auto"/>
        <w:bottom w:val="none" w:sz="0" w:space="0" w:color="auto"/>
        <w:right w:val="none" w:sz="0" w:space="0" w:color="auto"/>
      </w:divBdr>
    </w:div>
    <w:div w:id="956570872">
      <w:bodyDiv w:val="1"/>
      <w:marLeft w:val="0"/>
      <w:marRight w:val="0"/>
      <w:marTop w:val="0"/>
      <w:marBottom w:val="0"/>
      <w:divBdr>
        <w:top w:val="none" w:sz="0" w:space="0" w:color="auto"/>
        <w:left w:val="none" w:sz="0" w:space="0" w:color="auto"/>
        <w:bottom w:val="none" w:sz="0" w:space="0" w:color="auto"/>
        <w:right w:val="none" w:sz="0" w:space="0" w:color="auto"/>
      </w:divBdr>
    </w:div>
    <w:div w:id="1696228254">
      <w:bodyDiv w:val="1"/>
      <w:marLeft w:val="0"/>
      <w:marRight w:val="0"/>
      <w:marTop w:val="0"/>
      <w:marBottom w:val="0"/>
      <w:divBdr>
        <w:top w:val="none" w:sz="0" w:space="0" w:color="auto"/>
        <w:left w:val="none" w:sz="0" w:space="0" w:color="auto"/>
        <w:bottom w:val="none" w:sz="0" w:space="0" w:color="auto"/>
        <w:right w:val="none" w:sz="0" w:space="0" w:color="auto"/>
      </w:divBdr>
    </w:div>
    <w:div w:id="198746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inimis.minfin.bg/"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inimis.minfin.b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si.bg/sites/default/files/files/publications/KID-2008.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minimis.minfin.bg" TargetMode="External"/><Relationship Id="rId4" Type="http://schemas.openxmlformats.org/officeDocument/2006/relationships/settings" Target="settings.xml"/><Relationship Id="rId9" Type="http://schemas.openxmlformats.org/officeDocument/2006/relationships/hyperlink" Target="https://minimis.minfin.b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B57A0-647C-4F7F-87B3-99CE651F0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8917</Words>
  <Characters>50831</Characters>
  <Application>Microsoft Office Word</Application>
  <DocSecurity>0</DocSecurity>
  <Lines>423</Lines>
  <Paragraphs>119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mlsp</Company>
  <LinksUpToDate>false</LinksUpToDate>
  <CharactersWithSpaces>59629</CharactersWithSpaces>
  <SharedDoc>false</SharedDoc>
  <HLinks>
    <vt:vector size="30" baseType="variant">
      <vt:variant>
        <vt:i4>7995518</vt:i4>
      </vt:variant>
      <vt:variant>
        <vt:i4>12</vt:i4>
      </vt:variant>
      <vt:variant>
        <vt:i4>0</vt:i4>
      </vt:variant>
      <vt:variant>
        <vt:i4>5</vt:i4>
      </vt:variant>
      <vt:variant>
        <vt:lpwstr>https://minimis.minfin.bg/</vt:lpwstr>
      </vt:variant>
      <vt:variant>
        <vt:lpwstr/>
      </vt:variant>
      <vt:variant>
        <vt:i4>7143483</vt:i4>
      </vt:variant>
      <vt:variant>
        <vt:i4>9</vt:i4>
      </vt:variant>
      <vt:variant>
        <vt:i4>0</vt:i4>
      </vt:variant>
      <vt:variant>
        <vt:i4>5</vt:i4>
      </vt:variant>
      <vt:variant>
        <vt:lpwstr>https://www.nsi.bg/sites/default/files/files/publications/KID-2008.pdf</vt:lpwstr>
      </vt:variant>
      <vt:variant>
        <vt:lpwstr/>
      </vt:variant>
      <vt:variant>
        <vt:i4>7995518</vt:i4>
      </vt:variant>
      <vt:variant>
        <vt:i4>6</vt:i4>
      </vt:variant>
      <vt:variant>
        <vt:i4>0</vt:i4>
      </vt:variant>
      <vt:variant>
        <vt:i4>5</vt:i4>
      </vt:variant>
      <vt:variant>
        <vt:lpwstr>https://minimis.minfin.bg/</vt:lpwstr>
      </vt:variant>
      <vt:variant>
        <vt:lpwstr/>
      </vt:variant>
      <vt:variant>
        <vt:i4>7995518</vt:i4>
      </vt:variant>
      <vt:variant>
        <vt:i4>3</vt:i4>
      </vt:variant>
      <vt:variant>
        <vt:i4>0</vt:i4>
      </vt:variant>
      <vt:variant>
        <vt:i4>5</vt:i4>
      </vt:variant>
      <vt:variant>
        <vt:lpwstr>https://minimis.minfin.bg/</vt:lpwstr>
      </vt:variant>
      <vt:variant>
        <vt:lpwstr/>
      </vt:variant>
      <vt:variant>
        <vt:i4>7995518</vt:i4>
      </vt:variant>
      <vt:variant>
        <vt:i4>0</vt:i4>
      </vt:variant>
      <vt:variant>
        <vt:i4>0</vt:i4>
      </vt:variant>
      <vt:variant>
        <vt:i4>5</vt:i4>
      </vt:variant>
      <vt:variant>
        <vt:lpwstr>https://minimis.minfin.bg/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anicolova</dc:creator>
  <cp:keywords/>
  <cp:lastModifiedBy>Svetoslav Valachev</cp:lastModifiedBy>
  <cp:revision>2</cp:revision>
  <cp:lastPrinted>2008-11-03T17:41:00Z</cp:lastPrinted>
  <dcterms:created xsi:type="dcterms:W3CDTF">2025-03-27T09:55:00Z</dcterms:created>
  <dcterms:modified xsi:type="dcterms:W3CDTF">2025-03-27T09:55:00Z</dcterms:modified>
</cp:coreProperties>
</file>